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A38DB" w14:textId="77777777" w:rsidR="00B52998" w:rsidRPr="00B52998" w:rsidRDefault="00582FA3" w:rsidP="00B52998">
      <w:pPr>
        <w:pStyle w:val="Heading1"/>
      </w:pPr>
      <w:r>
        <w:rPr>
          <w:noProof/>
        </w:rPr>
        <w:t>Verb Choice</w:t>
      </w:r>
    </w:p>
    <w:p w14:paraId="7083E426" w14:textId="642BFDA9" w:rsidR="00B52998" w:rsidRPr="00E91613" w:rsidRDefault="001A5F80" w:rsidP="00B52998">
      <w:pPr>
        <w:rPr>
          <w:sz w:val="20"/>
          <w:szCs w:val="16"/>
        </w:rPr>
      </w:pPr>
      <w:r w:rsidRPr="00E91613">
        <w:rPr>
          <w:sz w:val="20"/>
          <w:szCs w:val="16"/>
        </w:rPr>
        <w:t xml:space="preserve">Verbs </w:t>
      </w:r>
      <w:r w:rsidR="000C0C4E" w:rsidRPr="00E91613">
        <w:rPr>
          <w:sz w:val="20"/>
          <w:szCs w:val="16"/>
        </w:rPr>
        <w:t>form</w:t>
      </w:r>
      <w:r w:rsidRPr="00E91613">
        <w:rPr>
          <w:sz w:val="20"/>
          <w:szCs w:val="16"/>
        </w:rPr>
        <w:t xml:space="preserve"> the bedrock of English prose. </w:t>
      </w:r>
      <w:r w:rsidR="006860C9" w:rsidRPr="00E91613">
        <w:rPr>
          <w:sz w:val="20"/>
          <w:szCs w:val="16"/>
        </w:rPr>
        <w:t xml:space="preserve">Every sentence and every clause in English is built around a verb </w:t>
      </w:r>
      <w:r w:rsidR="006120FB">
        <w:rPr>
          <w:sz w:val="20"/>
          <w:szCs w:val="16"/>
        </w:rPr>
        <w:t>(a</w:t>
      </w:r>
      <w:r w:rsidR="006860C9" w:rsidRPr="00E91613">
        <w:rPr>
          <w:sz w:val="20"/>
          <w:szCs w:val="16"/>
        </w:rPr>
        <w:t>n action</w:t>
      </w:r>
      <w:r w:rsidR="006120FB">
        <w:rPr>
          <w:sz w:val="20"/>
          <w:szCs w:val="16"/>
        </w:rPr>
        <w:t xml:space="preserve"> or a state of being</w:t>
      </w:r>
      <w:r w:rsidR="006860C9" w:rsidRPr="00E91613">
        <w:rPr>
          <w:sz w:val="20"/>
          <w:szCs w:val="16"/>
        </w:rPr>
        <w:t xml:space="preserve">) and a subject </w:t>
      </w:r>
      <w:r w:rsidR="002D3413" w:rsidRPr="00E91613">
        <w:rPr>
          <w:sz w:val="20"/>
          <w:szCs w:val="16"/>
        </w:rPr>
        <w:t>that</w:t>
      </w:r>
      <w:r w:rsidR="006860C9" w:rsidRPr="00E91613">
        <w:rPr>
          <w:sz w:val="20"/>
          <w:szCs w:val="16"/>
        </w:rPr>
        <w:t xml:space="preserve"> performs that action. Along with indicating what action takes place, verbs also tell us who</w:t>
      </w:r>
      <w:r w:rsidR="002D3413" w:rsidRPr="00E91613">
        <w:rPr>
          <w:sz w:val="20"/>
          <w:szCs w:val="16"/>
        </w:rPr>
        <w:t xml:space="preserve"> or what</w:t>
      </w:r>
      <w:r w:rsidR="006860C9" w:rsidRPr="00E91613">
        <w:rPr>
          <w:sz w:val="20"/>
          <w:szCs w:val="16"/>
        </w:rPr>
        <w:t xml:space="preserve"> acts and what object they act on as well as when the action takes place and for how long. If you want to improve the style, clarity or concision of your writing, you need to pay attention to what verbs you choose.  </w:t>
      </w:r>
    </w:p>
    <w:p w14:paraId="0ED487A9" w14:textId="77777777" w:rsidR="00B52998" w:rsidRPr="00E91613" w:rsidRDefault="00582FA3" w:rsidP="00582FA3">
      <w:pPr>
        <w:pStyle w:val="Heading2"/>
        <w:rPr>
          <w:sz w:val="24"/>
          <w:szCs w:val="24"/>
        </w:rPr>
      </w:pPr>
      <w:r w:rsidRPr="00E91613">
        <w:rPr>
          <w:sz w:val="24"/>
          <w:szCs w:val="24"/>
        </w:rPr>
        <w:t>Being Verbs, Transitive Verbs, and Intransitive Verbs (Action)</w:t>
      </w:r>
    </w:p>
    <w:p w14:paraId="0A6509A2" w14:textId="5EAE677D" w:rsidR="002D3413" w:rsidRPr="00E91613" w:rsidRDefault="00582FA3" w:rsidP="00B02F4E">
      <w:pPr>
        <w:pStyle w:val="ListParagraph"/>
        <w:numPr>
          <w:ilvl w:val="0"/>
          <w:numId w:val="20"/>
        </w:numPr>
        <w:rPr>
          <w:rFonts w:eastAsia="Times New Roman"/>
          <w:sz w:val="20"/>
          <w:szCs w:val="16"/>
        </w:rPr>
      </w:pPr>
      <w:r w:rsidRPr="00E91613">
        <w:rPr>
          <w:b/>
          <w:sz w:val="20"/>
          <w:szCs w:val="16"/>
        </w:rPr>
        <w:t>Being Verbs</w:t>
      </w:r>
      <w:r w:rsidRPr="00E91613">
        <w:rPr>
          <w:rFonts w:eastAsia="Times New Roman"/>
          <w:sz w:val="20"/>
          <w:szCs w:val="16"/>
        </w:rPr>
        <w:t xml:space="preserve"> are all forms of the verb “to be” (am, are, is, were)</w:t>
      </w:r>
      <w:r w:rsidR="006860C9" w:rsidRPr="00E91613">
        <w:rPr>
          <w:rFonts w:eastAsia="Times New Roman"/>
          <w:sz w:val="20"/>
          <w:szCs w:val="16"/>
        </w:rPr>
        <w:t>. They</w:t>
      </w:r>
      <w:r w:rsidRPr="00E91613">
        <w:rPr>
          <w:rFonts w:eastAsia="Times New Roman"/>
          <w:sz w:val="20"/>
          <w:szCs w:val="16"/>
        </w:rPr>
        <w:t xml:space="preserve"> indicate a state of being or existence rather than any specific action. Being verbs can be followed by predicate nominatives or predicate adjectives (sometimes called subject compl</w:t>
      </w:r>
      <w:r w:rsidR="003740F7" w:rsidRPr="00E91613">
        <w:rPr>
          <w:rFonts w:eastAsia="Times New Roman"/>
          <w:sz w:val="20"/>
          <w:szCs w:val="16"/>
        </w:rPr>
        <w:t>e</w:t>
      </w:r>
      <w:r w:rsidRPr="00E91613">
        <w:rPr>
          <w:rFonts w:eastAsia="Times New Roman"/>
          <w:sz w:val="20"/>
          <w:szCs w:val="16"/>
        </w:rPr>
        <w:t xml:space="preserve">ments) </w:t>
      </w:r>
      <w:r w:rsidRPr="00E91613">
        <w:rPr>
          <w:rFonts w:eastAsia="Times New Roman"/>
          <w:b/>
          <w:sz w:val="20"/>
          <w:szCs w:val="16"/>
        </w:rPr>
        <w:t>SV</w:t>
      </w:r>
      <w:r w:rsidR="009D61C7" w:rsidRPr="00E91613">
        <w:rPr>
          <w:rFonts w:eastAsia="Times New Roman"/>
          <w:b/>
          <w:sz w:val="20"/>
          <w:szCs w:val="16"/>
        </w:rPr>
        <w:t>(PN/PA)</w:t>
      </w:r>
      <w:r w:rsidR="008B1B3F" w:rsidRPr="00E91613">
        <w:rPr>
          <w:rFonts w:eastAsia="Times New Roman"/>
          <w:sz w:val="20"/>
          <w:szCs w:val="16"/>
        </w:rPr>
        <w:t xml:space="preserve"> </w:t>
      </w:r>
      <w:r w:rsidR="006860C9" w:rsidRPr="00E91613">
        <w:rPr>
          <w:rFonts w:eastAsia="Times New Roman"/>
          <w:sz w:val="20"/>
          <w:szCs w:val="16"/>
        </w:rPr>
        <w:t xml:space="preserve">Being verbs work like an equal sign, so the PN or PA will either be equivalent to or will modify the subject of the sentence. </w:t>
      </w:r>
      <w:r w:rsidR="002D3413" w:rsidRPr="00E91613">
        <w:rPr>
          <w:rFonts w:eastAsia="Times New Roman"/>
          <w:sz w:val="20"/>
          <w:szCs w:val="16"/>
        </w:rPr>
        <w:t xml:space="preserve"> </w:t>
      </w:r>
      <w:r w:rsidR="008B1B3F" w:rsidRPr="00E91613">
        <w:rPr>
          <w:rFonts w:eastAsia="Times New Roman"/>
          <w:sz w:val="20"/>
          <w:szCs w:val="16"/>
        </w:rPr>
        <w:t>For example, “Bill is my brother” or “We are lost.”</w:t>
      </w:r>
    </w:p>
    <w:p w14:paraId="612F37E8" w14:textId="47446309" w:rsidR="002D3413" w:rsidRPr="00E91613" w:rsidRDefault="00582FA3" w:rsidP="00B02F4E">
      <w:pPr>
        <w:pStyle w:val="ListParagraph"/>
        <w:numPr>
          <w:ilvl w:val="0"/>
          <w:numId w:val="20"/>
        </w:numPr>
        <w:rPr>
          <w:rFonts w:eastAsia="Times New Roman"/>
          <w:sz w:val="20"/>
          <w:szCs w:val="16"/>
        </w:rPr>
      </w:pPr>
      <w:r w:rsidRPr="00E91613">
        <w:rPr>
          <w:b/>
          <w:sz w:val="20"/>
          <w:szCs w:val="16"/>
        </w:rPr>
        <w:t>Transitive Verbs</w:t>
      </w:r>
      <w:r w:rsidRPr="00E91613">
        <w:rPr>
          <w:rFonts w:eastAsia="Times New Roman"/>
          <w:sz w:val="20"/>
          <w:szCs w:val="16"/>
        </w:rPr>
        <w:t xml:space="preserve"> transfer an action from the subject of the sentence to the direct object.</w:t>
      </w:r>
      <w:r w:rsidR="006860C9" w:rsidRPr="00E91613">
        <w:rPr>
          <w:rFonts w:eastAsia="Times New Roman"/>
          <w:sz w:val="20"/>
          <w:szCs w:val="16"/>
        </w:rPr>
        <w:t xml:space="preserve"> In other words, they tell us that </w:t>
      </w:r>
      <w:r w:rsidR="00C21847" w:rsidRPr="00E91613">
        <w:rPr>
          <w:rFonts w:eastAsia="Times New Roman"/>
          <w:sz w:val="20"/>
          <w:szCs w:val="16"/>
        </w:rPr>
        <w:t>a</w:t>
      </w:r>
      <w:r w:rsidR="006860C9" w:rsidRPr="00E91613">
        <w:rPr>
          <w:rFonts w:eastAsia="Times New Roman"/>
          <w:sz w:val="20"/>
          <w:szCs w:val="16"/>
        </w:rPr>
        <w:t xml:space="preserve"> subject performs an action on the direct object.</w:t>
      </w:r>
      <w:r w:rsidRPr="00E91613">
        <w:rPr>
          <w:rFonts w:eastAsia="Times New Roman"/>
          <w:sz w:val="20"/>
          <w:szCs w:val="16"/>
        </w:rPr>
        <w:t xml:space="preserve"> Transitive verbs must be followed by a direct object.</w:t>
      </w:r>
      <w:r w:rsidR="008B1B3F" w:rsidRPr="00E91613">
        <w:rPr>
          <w:rFonts w:eastAsia="Times New Roman"/>
          <w:sz w:val="20"/>
          <w:szCs w:val="16"/>
        </w:rPr>
        <w:t xml:space="preserve"> If a sentence has an indirect object, it w</w:t>
      </w:r>
      <w:r w:rsidR="00C21847" w:rsidRPr="00E91613">
        <w:rPr>
          <w:rFonts w:eastAsia="Times New Roman"/>
          <w:sz w:val="20"/>
          <w:szCs w:val="16"/>
        </w:rPr>
        <w:t>ill come between the</w:t>
      </w:r>
      <w:r w:rsidR="008B1B3F" w:rsidRPr="00E91613">
        <w:rPr>
          <w:rFonts w:eastAsia="Times New Roman"/>
          <w:sz w:val="20"/>
          <w:szCs w:val="16"/>
        </w:rPr>
        <w:t xml:space="preserve"> transitive verb and its direct object.</w:t>
      </w:r>
      <w:r w:rsidRPr="00E91613">
        <w:rPr>
          <w:rFonts w:eastAsia="Times New Roman"/>
          <w:sz w:val="20"/>
          <w:szCs w:val="16"/>
        </w:rPr>
        <w:t xml:space="preserve"> </w:t>
      </w:r>
      <w:r w:rsidRPr="00E91613">
        <w:rPr>
          <w:rFonts w:eastAsia="Times New Roman"/>
          <w:b/>
          <w:sz w:val="20"/>
          <w:szCs w:val="16"/>
        </w:rPr>
        <w:t>SV</w:t>
      </w:r>
      <w:r w:rsidR="00F3545A" w:rsidRPr="00E91613">
        <w:rPr>
          <w:rFonts w:eastAsia="Times New Roman"/>
          <w:b/>
          <w:sz w:val="20"/>
          <w:szCs w:val="16"/>
        </w:rPr>
        <w:t xml:space="preserve"> </w:t>
      </w:r>
      <w:r w:rsidR="009D61C7" w:rsidRPr="00E91613">
        <w:rPr>
          <w:rFonts w:eastAsia="Times New Roman"/>
          <w:b/>
          <w:sz w:val="20"/>
          <w:szCs w:val="16"/>
        </w:rPr>
        <w:t>(</w:t>
      </w:r>
      <w:r w:rsidRPr="00E91613">
        <w:rPr>
          <w:rFonts w:eastAsia="Times New Roman"/>
          <w:b/>
          <w:sz w:val="20"/>
          <w:szCs w:val="16"/>
        </w:rPr>
        <w:t>io</w:t>
      </w:r>
      <w:r w:rsidR="009D61C7" w:rsidRPr="00E91613">
        <w:rPr>
          <w:rFonts w:eastAsia="Times New Roman"/>
          <w:b/>
          <w:sz w:val="20"/>
          <w:szCs w:val="16"/>
        </w:rPr>
        <w:t>)</w:t>
      </w:r>
      <w:r w:rsidRPr="00E91613">
        <w:rPr>
          <w:rFonts w:eastAsia="Times New Roman"/>
          <w:b/>
          <w:sz w:val="20"/>
          <w:szCs w:val="16"/>
        </w:rPr>
        <w:t>DO</w:t>
      </w:r>
      <w:r w:rsidR="008B1B3F" w:rsidRPr="00E91613">
        <w:rPr>
          <w:rFonts w:eastAsia="Times New Roman"/>
          <w:sz w:val="20"/>
          <w:szCs w:val="16"/>
        </w:rPr>
        <w:t xml:space="preserve"> For example, “Sean grilled a steak” or “Liz sent John an email.”</w:t>
      </w:r>
    </w:p>
    <w:p w14:paraId="6B80B7FD" w14:textId="0DB4BC45" w:rsidR="002D3413" w:rsidRPr="00E91613" w:rsidRDefault="00582FA3" w:rsidP="00B02F4E">
      <w:pPr>
        <w:pStyle w:val="ListParagraph"/>
        <w:numPr>
          <w:ilvl w:val="0"/>
          <w:numId w:val="20"/>
        </w:numPr>
        <w:rPr>
          <w:rFonts w:eastAsia="Times New Roman"/>
          <w:sz w:val="20"/>
          <w:szCs w:val="16"/>
        </w:rPr>
      </w:pPr>
      <w:r w:rsidRPr="00E91613">
        <w:rPr>
          <w:b/>
          <w:sz w:val="20"/>
          <w:szCs w:val="16"/>
        </w:rPr>
        <w:t>Intransitive Verbs</w:t>
      </w:r>
      <w:r w:rsidRPr="00E91613">
        <w:rPr>
          <w:rFonts w:eastAsia="Times New Roman"/>
          <w:sz w:val="20"/>
          <w:szCs w:val="16"/>
        </w:rPr>
        <w:t xml:space="preserve"> </w:t>
      </w:r>
      <w:r w:rsidR="00C21847" w:rsidRPr="00E91613">
        <w:rPr>
          <w:rFonts w:eastAsia="Times New Roman"/>
          <w:sz w:val="20"/>
          <w:szCs w:val="16"/>
        </w:rPr>
        <w:t>indicate a specific action,</w:t>
      </w:r>
      <w:r w:rsidR="008B1B3F" w:rsidRPr="00E91613">
        <w:rPr>
          <w:rFonts w:eastAsia="Times New Roman"/>
          <w:sz w:val="20"/>
          <w:szCs w:val="16"/>
        </w:rPr>
        <w:t xml:space="preserve"> but they </w:t>
      </w:r>
      <w:r w:rsidRPr="00E91613">
        <w:rPr>
          <w:rFonts w:eastAsia="Times New Roman"/>
          <w:sz w:val="20"/>
          <w:szCs w:val="16"/>
        </w:rPr>
        <w:t>do not transfer t</w:t>
      </w:r>
      <w:r w:rsidR="00C21847" w:rsidRPr="00E91613">
        <w:rPr>
          <w:rFonts w:eastAsia="Times New Roman"/>
          <w:sz w:val="20"/>
          <w:szCs w:val="16"/>
        </w:rPr>
        <w:t xml:space="preserve">heir action to a direct object. They indicate actions like thinking or walking that are not performed on any identifiable object. </w:t>
      </w:r>
      <w:r w:rsidR="006120FB">
        <w:rPr>
          <w:rFonts w:eastAsia="Times New Roman"/>
          <w:sz w:val="20"/>
          <w:szCs w:val="16"/>
        </w:rPr>
        <w:t>Int</w:t>
      </w:r>
      <w:r w:rsidR="008B1B3F" w:rsidRPr="00E91613">
        <w:rPr>
          <w:rFonts w:eastAsia="Times New Roman"/>
          <w:sz w:val="20"/>
          <w:szCs w:val="16"/>
        </w:rPr>
        <w:t>ransitive verb</w:t>
      </w:r>
      <w:r w:rsidR="008A7AE9" w:rsidRPr="00E91613">
        <w:rPr>
          <w:rFonts w:eastAsia="Times New Roman"/>
          <w:sz w:val="20"/>
          <w:szCs w:val="16"/>
        </w:rPr>
        <w:t>s</w:t>
      </w:r>
      <w:r w:rsidRPr="00E91613">
        <w:rPr>
          <w:rFonts w:eastAsia="Times New Roman"/>
          <w:sz w:val="20"/>
          <w:szCs w:val="16"/>
        </w:rPr>
        <w:t xml:space="preserve"> </w:t>
      </w:r>
      <w:r w:rsidR="008A7AE9" w:rsidRPr="00E91613">
        <w:rPr>
          <w:rFonts w:eastAsia="Times New Roman"/>
          <w:sz w:val="20"/>
          <w:szCs w:val="16"/>
        </w:rPr>
        <w:t>are often</w:t>
      </w:r>
      <w:r w:rsidRPr="00E91613">
        <w:rPr>
          <w:rFonts w:eastAsia="Times New Roman"/>
          <w:sz w:val="20"/>
          <w:szCs w:val="16"/>
        </w:rPr>
        <w:t xml:space="preserve"> f</w:t>
      </w:r>
      <w:r w:rsidR="008B1B3F" w:rsidRPr="00E91613">
        <w:rPr>
          <w:rFonts w:eastAsia="Times New Roman"/>
          <w:sz w:val="20"/>
          <w:szCs w:val="16"/>
        </w:rPr>
        <w:t>ollowed by prepositional phrase</w:t>
      </w:r>
      <w:r w:rsidR="008A7AE9" w:rsidRPr="00E91613">
        <w:rPr>
          <w:rFonts w:eastAsia="Times New Roman"/>
          <w:sz w:val="20"/>
          <w:szCs w:val="16"/>
        </w:rPr>
        <w:t>s that help complete the action</w:t>
      </w:r>
      <w:r w:rsidRPr="00E91613">
        <w:rPr>
          <w:rFonts w:eastAsia="Times New Roman"/>
          <w:sz w:val="20"/>
          <w:szCs w:val="16"/>
        </w:rPr>
        <w:t xml:space="preserve">. </w:t>
      </w:r>
      <w:r w:rsidRPr="00E91613">
        <w:rPr>
          <w:rFonts w:eastAsia="Times New Roman"/>
          <w:b/>
          <w:sz w:val="20"/>
          <w:szCs w:val="16"/>
        </w:rPr>
        <w:t>SV</w:t>
      </w:r>
      <w:r w:rsidR="008B1B3F" w:rsidRPr="00E91613">
        <w:rPr>
          <w:rFonts w:eastAsia="Times New Roman"/>
          <w:sz w:val="20"/>
          <w:szCs w:val="16"/>
        </w:rPr>
        <w:t xml:space="preserve"> For example, “</w:t>
      </w:r>
      <w:r w:rsidR="00730F12" w:rsidRPr="00E91613">
        <w:rPr>
          <w:rFonts w:eastAsia="Times New Roman"/>
          <w:sz w:val="20"/>
          <w:szCs w:val="16"/>
        </w:rPr>
        <w:t>The vase shattered</w:t>
      </w:r>
      <w:r w:rsidR="00C21847" w:rsidRPr="00E91613">
        <w:rPr>
          <w:rFonts w:eastAsia="Times New Roman"/>
          <w:sz w:val="20"/>
          <w:szCs w:val="16"/>
        </w:rPr>
        <w:t>”</w:t>
      </w:r>
      <w:r w:rsidR="00730F12" w:rsidRPr="00E91613">
        <w:rPr>
          <w:rFonts w:eastAsia="Times New Roman"/>
          <w:sz w:val="20"/>
          <w:szCs w:val="16"/>
        </w:rPr>
        <w:t xml:space="preserve"> or</w:t>
      </w:r>
      <w:r w:rsidR="008F22AE" w:rsidRPr="00E91613">
        <w:rPr>
          <w:rFonts w:eastAsia="Times New Roman"/>
          <w:sz w:val="20"/>
          <w:szCs w:val="16"/>
        </w:rPr>
        <w:t xml:space="preserve"> “Sam </w:t>
      </w:r>
      <w:r w:rsidR="008F687B" w:rsidRPr="00E91613">
        <w:rPr>
          <w:rFonts w:eastAsia="Times New Roman"/>
          <w:sz w:val="20"/>
          <w:szCs w:val="16"/>
        </w:rPr>
        <w:t>heard</w:t>
      </w:r>
      <w:r w:rsidR="00C21847" w:rsidRPr="00E91613">
        <w:rPr>
          <w:rFonts w:eastAsia="Times New Roman"/>
          <w:sz w:val="20"/>
          <w:szCs w:val="16"/>
        </w:rPr>
        <w:t xml:space="preserve"> about intransitive verbs.”</w:t>
      </w:r>
      <w:r w:rsidR="008F22AE" w:rsidRPr="00E91613">
        <w:rPr>
          <w:rFonts w:eastAsia="Times New Roman"/>
          <w:sz w:val="20"/>
          <w:szCs w:val="16"/>
        </w:rPr>
        <w:t xml:space="preserve"> </w:t>
      </w:r>
      <w:r w:rsidR="002D3413" w:rsidRPr="00E91613">
        <w:rPr>
          <w:rFonts w:eastAsia="Times New Roman"/>
          <w:sz w:val="20"/>
          <w:szCs w:val="16"/>
        </w:rPr>
        <w:t xml:space="preserve"> </w:t>
      </w:r>
    </w:p>
    <w:p w14:paraId="441F56A7" w14:textId="77777777" w:rsidR="002D3413" w:rsidRPr="00E91613" w:rsidRDefault="002D3413" w:rsidP="002D3413">
      <w:pPr>
        <w:rPr>
          <w:rFonts w:eastAsia="Times New Roman"/>
          <w:sz w:val="20"/>
          <w:szCs w:val="16"/>
        </w:rPr>
      </w:pPr>
      <w:r w:rsidRPr="00E91613">
        <w:rPr>
          <w:rFonts w:eastAsia="Times New Roman"/>
          <w:sz w:val="20"/>
          <w:szCs w:val="16"/>
        </w:rPr>
        <w:t xml:space="preserve">Some verbs have </w:t>
      </w:r>
      <w:r w:rsidRPr="00E91613">
        <w:rPr>
          <w:rFonts w:eastAsia="Times New Roman"/>
          <w:b/>
          <w:sz w:val="20"/>
          <w:szCs w:val="16"/>
        </w:rPr>
        <w:t>both transitive and intransitive forms</w:t>
      </w:r>
      <w:r w:rsidRPr="00E91613">
        <w:rPr>
          <w:rFonts w:eastAsia="Times New Roman"/>
          <w:sz w:val="20"/>
          <w:szCs w:val="16"/>
        </w:rPr>
        <w:t xml:space="preserve">, and those different forms often have significantly different meanings. For instance, the verb “to smell” indicates a very different thing in the intransitive “Mark smelled” than in the transitive “Mark smelled the flowers.” </w:t>
      </w:r>
    </w:p>
    <w:p w14:paraId="014C1452" w14:textId="77777777" w:rsidR="00B52998" w:rsidRPr="00E91613" w:rsidRDefault="00582FA3" w:rsidP="00285A51">
      <w:pPr>
        <w:pStyle w:val="Heading2"/>
        <w:rPr>
          <w:sz w:val="24"/>
          <w:szCs w:val="24"/>
        </w:rPr>
      </w:pPr>
      <w:r w:rsidRPr="00E91613">
        <w:rPr>
          <w:sz w:val="24"/>
          <w:szCs w:val="24"/>
        </w:rPr>
        <w:t>Tense and Aspect (Time and Duration)</w:t>
      </w:r>
    </w:p>
    <w:p w14:paraId="5EB4447C" w14:textId="6EBF1FFC" w:rsidR="00582FA3" w:rsidRPr="00E91613" w:rsidRDefault="00582FA3" w:rsidP="00582FA3">
      <w:pPr>
        <w:rPr>
          <w:sz w:val="20"/>
          <w:szCs w:val="16"/>
        </w:rPr>
      </w:pPr>
      <w:r w:rsidRPr="00E91613">
        <w:rPr>
          <w:b/>
          <w:bCs/>
          <w:sz w:val="20"/>
          <w:szCs w:val="16"/>
        </w:rPr>
        <w:t>Tense</w:t>
      </w:r>
      <w:r w:rsidRPr="00E91613">
        <w:rPr>
          <w:sz w:val="20"/>
          <w:szCs w:val="16"/>
        </w:rPr>
        <w:t xml:space="preserve"> indicates time and can be past, present or future.</w:t>
      </w:r>
      <w:r w:rsidR="00730F12" w:rsidRPr="00E91613">
        <w:rPr>
          <w:sz w:val="20"/>
          <w:szCs w:val="16"/>
        </w:rPr>
        <w:t xml:space="preserve"> </w:t>
      </w:r>
      <w:r w:rsidRPr="00E91613">
        <w:rPr>
          <w:b/>
          <w:bCs/>
          <w:sz w:val="20"/>
          <w:szCs w:val="16"/>
        </w:rPr>
        <w:t>Aspect</w:t>
      </w:r>
      <w:r w:rsidRPr="00E91613">
        <w:rPr>
          <w:sz w:val="20"/>
          <w:szCs w:val="16"/>
        </w:rPr>
        <w:t xml:space="preserve"> indicates </w:t>
      </w:r>
      <w:r w:rsidR="00C54D5B" w:rsidRPr="00E91613">
        <w:rPr>
          <w:sz w:val="20"/>
          <w:szCs w:val="16"/>
        </w:rPr>
        <w:t>duration (whether the action is completed, ongoing, recurrent, etc.)</w:t>
      </w:r>
      <w:r w:rsidRPr="00E91613">
        <w:rPr>
          <w:sz w:val="20"/>
          <w:szCs w:val="16"/>
        </w:rPr>
        <w:t xml:space="preserve"> and can be simple, perfect, progressive, or perfect progressive.</w:t>
      </w:r>
      <w:r w:rsidR="00730F12" w:rsidRPr="00E91613">
        <w:rPr>
          <w:sz w:val="20"/>
          <w:szCs w:val="16"/>
        </w:rPr>
        <w:t xml:space="preserve"> All verbs have both tense and aspect, and we use </w:t>
      </w:r>
      <w:proofErr w:type="spellStart"/>
      <w:r w:rsidR="00730F12" w:rsidRPr="00E91613">
        <w:rPr>
          <w:sz w:val="20"/>
          <w:szCs w:val="16"/>
        </w:rPr>
        <w:t>aspect+tense</w:t>
      </w:r>
      <w:proofErr w:type="spellEnd"/>
      <w:r w:rsidR="00730F12" w:rsidRPr="00E91613">
        <w:rPr>
          <w:sz w:val="20"/>
          <w:szCs w:val="16"/>
        </w:rPr>
        <w:t xml:space="preserve"> to describe </w:t>
      </w:r>
      <w:r w:rsidR="00161536" w:rsidRPr="00E91613">
        <w:rPr>
          <w:sz w:val="20"/>
          <w:szCs w:val="16"/>
        </w:rPr>
        <w:t>a verb</w:t>
      </w:r>
      <w:r w:rsidR="003B6737" w:rsidRPr="00E91613">
        <w:rPr>
          <w:sz w:val="20"/>
          <w:szCs w:val="16"/>
        </w:rPr>
        <w:t>’</w:t>
      </w:r>
      <w:r w:rsidR="00161536" w:rsidRPr="00E91613">
        <w:rPr>
          <w:sz w:val="20"/>
          <w:szCs w:val="16"/>
        </w:rPr>
        <w:t>s</w:t>
      </w:r>
      <w:r w:rsidR="00730F12" w:rsidRPr="00E91613">
        <w:rPr>
          <w:sz w:val="20"/>
          <w:szCs w:val="16"/>
        </w:rPr>
        <w:t xml:space="preserve"> action: i.e., past perfe</w:t>
      </w:r>
      <w:r w:rsidR="00622E50" w:rsidRPr="00E91613">
        <w:rPr>
          <w:sz w:val="20"/>
          <w:szCs w:val="16"/>
        </w:rPr>
        <w:t>ct, present progressive, etc. (</w:t>
      </w:r>
      <w:r w:rsidR="00201BF5" w:rsidRPr="00E91613">
        <w:rPr>
          <w:sz w:val="20"/>
          <w:szCs w:val="16"/>
        </w:rPr>
        <w:t>For a detailed description of tense and aspect, s</w:t>
      </w:r>
      <w:r w:rsidRPr="00E91613">
        <w:rPr>
          <w:sz w:val="20"/>
          <w:szCs w:val="16"/>
        </w:rPr>
        <w:t>ee the Un</w:t>
      </w:r>
      <w:r w:rsidR="003740F7" w:rsidRPr="00E91613">
        <w:rPr>
          <w:sz w:val="20"/>
          <w:szCs w:val="16"/>
        </w:rPr>
        <w:t>iversity</w:t>
      </w:r>
      <w:r w:rsidRPr="00E91613">
        <w:rPr>
          <w:sz w:val="20"/>
          <w:szCs w:val="16"/>
        </w:rPr>
        <w:t xml:space="preserve"> Writing Center’s handout </w:t>
      </w:r>
      <w:r w:rsidR="00E91613" w:rsidRPr="00E91613">
        <w:rPr>
          <w:sz w:val="20"/>
          <w:szCs w:val="16"/>
        </w:rPr>
        <w:t>“V</w:t>
      </w:r>
      <w:r w:rsidR="003740F7" w:rsidRPr="00E91613">
        <w:rPr>
          <w:sz w:val="20"/>
          <w:szCs w:val="16"/>
        </w:rPr>
        <w:t xml:space="preserve">erb </w:t>
      </w:r>
      <w:r w:rsidR="00E91613" w:rsidRPr="00E91613">
        <w:rPr>
          <w:sz w:val="20"/>
          <w:szCs w:val="16"/>
        </w:rPr>
        <w:t>T</w:t>
      </w:r>
      <w:r w:rsidR="003740F7" w:rsidRPr="00E91613">
        <w:rPr>
          <w:sz w:val="20"/>
          <w:szCs w:val="16"/>
        </w:rPr>
        <w:t xml:space="preserve">ense and </w:t>
      </w:r>
      <w:r w:rsidR="00E91613" w:rsidRPr="00E91613">
        <w:rPr>
          <w:sz w:val="20"/>
          <w:szCs w:val="16"/>
        </w:rPr>
        <w:t>A</w:t>
      </w:r>
      <w:r w:rsidR="003740F7" w:rsidRPr="00E91613">
        <w:rPr>
          <w:sz w:val="20"/>
          <w:szCs w:val="16"/>
        </w:rPr>
        <w:t>spect</w:t>
      </w:r>
      <w:r w:rsidR="00E91613" w:rsidRPr="00E91613">
        <w:rPr>
          <w:sz w:val="20"/>
          <w:szCs w:val="16"/>
        </w:rPr>
        <w:t>”</w:t>
      </w:r>
      <w:r w:rsidR="00622E50" w:rsidRPr="00E91613">
        <w:rPr>
          <w:sz w:val="20"/>
          <w:szCs w:val="16"/>
        </w:rPr>
        <w:t>) Most academic writing uses the present tense</w:t>
      </w:r>
      <w:r w:rsidR="0056420C" w:rsidRPr="00E91613">
        <w:rPr>
          <w:sz w:val="20"/>
          <w:szCs w:val="16"/>
        </w:rPr>
        <w:t xml:space="preserve"> to refer to texts, no matter when they were written</w:t>
      </w:r>
      <w:r w:rsidR="00622E50" w:rsidRPr="00E91613">
        <w:rPr>
          <w:sz w:val="20"/>
          <w:szCs w:val="16"/>
        </w:rPr>
        <w:t xml:space="preserve">. In general, you should avoid unexpected or accidental shifts in verb tense. </w:t>
      </w:r>
      <w:r w:rsidR="00B64E5E" w:rsidRPr="00E91613">
        <w:rPr>
          <w:sz w:val="20"/>
          <w:szCs w:val="16"/>
        </w:rPr>
        <w:t xml:space="preserve">Be careful not to confuse the </w:t>
      </w:r>
      <w:r w:rsidR="00F92C00" w:rsidRPr="00E91613">
        <w:rPr>
          <w:sz w:val="20"/>
          <w:szCs w:val="16"/>
        </w:rPr>
        <w:t xml:space="preserve">auxiliary verbs used to make complex tenses with either a being verb or a passive voice construction. </w:t>
      </w:r>
    </w:p>
    <w:p w14:paraId="44B439D1" w14:textId="77777777" w:rsidR="00582FA3" w:rsidRPr="00E91613" w:rsidRDefault="00582FA3" w:rsidP="00582FA3">
      <w:pPr>
        <w:pStyle w:val="Heading2"/>
        <w:rPr>
          <w:sz w:val="24"/>
          <w:szCs w:val="24"/>
        </w:rPr>
      </w:pPr>
      <w:r w:rsidRPr="00E91613">
        <w:rPr>
          <w:sz w:val="24"/>
          <w:szCs w:val="24"/>
        </w:rPr>
        <w:t>Active and Passive (Voice)</w:t>
      </w:r>
    </w:p>
    <w:p w14:paraId="0D44E6DD" w14:textId="0652FE7B" w:rsidR="00582FA3" w:rsidRPr="00E91613" w:rsidRDefault="00582FA3" w:rsidP="00582FA3">
      <w:pPr>
        <w:rPr>
          <w:sz w:val="20"/>
          <w:szCs w:val="16"/>
        </w:rPr>
      </w:pPr>
      <w:r w:rsidRPr="00E91613">
        <w:rPr>
          <w:rFonts w:eastAsia="Times New Roman"/>
          <w:sz w:val="20"/>
          <w:szCs w:val="16"/>
        </w:rPr>
        <w:t xml:space="preserve">The voice of a verb indicates its relationship to the grammatical subject of a sentence. Subjects perform the action of an </w:t>
      </w:r>
      <w:r w:rsidRPr="00E91613">
        <w:rPr>
          <w:rStyle w:val="Strong"/>
          <w:rFonts w:eastAsia="Times New Roman"/>
          <w:sz w:val="20"/>
          <w:szCs w:val="16"/>
        </w:rPr>
        <w:t>active voice</w:t>
      </w:r>
      <w:r w:rsidRPr="00E91613">
        <w:rPr>
          <w:rFonts w:eastAsia="Times New Roman"/>
          <w:sz w:val="20"/>
          <w:szCs w:val="16"/>
        </w:rPr>
        <w:t xml:space="preserve"> verb, but they receive the action of a verb in the </w:t>
      </w:r>
      <w:r w:rsidRPr="00E91613">
        <w:rPr>
          <w:rStyle w:val="Strong"/>
          <w:rFonts w:eastAsia="Times New Roman"/>
          <w:sz w:val="20"/>
          <w:szCs w:val="16"/>
        </w:rPr>
        <w:t>passive voice</w:t>
      </w:r>
      <w:r w:rsidRPr="00E91613">
        <w:rPr>
          <w:rFonts w:eastAsia="Times New Roman"/>
          <w:sz w:val="20"/>
          <w:szCs w:val="16"/>
        </w:rPr>
        <w:t>.</w:t>
      </w:r>
      <w:r w:rsidR="004E7C93" w:rsidRPr="00E91613">
        <w:rPr>
          <w:rFonts w:eastAsia="Times New Roman"/>
          <w:sz w:val="20"/>
          <w:szCs w:val="16"/>
        </w:rPr>
        <w:t xml:space="preserve"> The classic example of passive voice looks something like this: </w:t>
      </w:r>
      <w:r w:rsidR="006120FB" w:rsidRPr="00E91613">
        <w:rPr>
          <w:rFonts w:eastAsia="Times New Roman"/>
          <w:sz w:val="20"/>
          <w:szCs w:val="16"/>
        </w:rPr>
        <w:t>“The ball was hit (by Bill)”</w:t>
      </w:r>
      <w:r w:rsidR="006120FB">
        <w:rPr>
          <w:rFonts w:eastAsia="Times New Roman"/>
          <w:sz w:val="20"/>
          <w:szCs w:val="16"/>
        </w:rPr>
        <w:t xml:space="preserve"> (passive)</w:t>
      </w:r>
      <w:r w:rsidR="006120FB" w:rsidRPr="00E91613">
        <w:rPr>
          <w:rFonts w:eastAsia="Times New Roman"/>
          <w:sz w:val="20"/>
          <w:szCs w:val="16"/>
        </w:rPr>
        <w:t xml:space="preserve"> </w:t>
      </w:r>
      <w:r w:rsidR="004E7C93" w:rsidRPr="00E91613">
        <w:rPr>
          <w:rFonts w:eastAsia="Times New Roman"/>
          <w:sz w:val="20"/>
          <w:szCs w:val="16"/>
        </w:rPr>
        <w:t>vs.</w:t>
      </w:r>
      <w:r w:rsidR="00F92C00" w:rsidRPr="00E91613">
        <w:rPr>
          <w:rFonts w:eastAsia="Times New Roman"/>
          <w:sz w:val="20"/>
          <w:szCs w:val="16"/>
        </w:rPr>
        <w:t xml:space="preserve">  </w:t>
      </w:r>
      <w:r w:rsidR="006120FB" w:rsidRPr="00E91613">
        <w:rPr>
          <w:rFonts w:eastAsia="Times New Roman"/>
          <w:sz w:val="20"/>
          <w:szCs w:val="16"/>
        </w:rPr>
        <w:t>“Bill hit the ball” (active)</w:t>
      </w:r>
      <w:r w:rsidR="006120FB">
        <w:rPr>
          <w:rFonts w:eastAsia="Times New Roman"/>
          <w:sz w:val="20"/>
          <w:szCs w:val="16"/>
        </w:rPr>
        <w:t>.</w:t>
      </w:r>
      <w:r w:rsidR="006120FB" w:rsidRPr="00E91613">
        <w:rPr>
          <w:rFonts w:eastAsia="Times New Roman"/>
          <w:sz w:val="20"/>
          <w:szCs w:val="16"/>
        </w:rPr>
        <w:t xml:space="preserve"> </w:t>
      </w:r>
      <w:r w:rsidR="003D3A31" w:rsidRPr="00E91613">
        <w:rPr>
          <w:rFonts w:eastAsia="Times New Roman"/>
          <w:sz w:val="20"/>
          <w:szCs w:val="16"/>
        </w:rPr>
        <w:t>Because the</w:t>
      </w:r>
      <w:r w:rsidR="006A451D" w:rsidRPr="00E91613">
        <w:rPr>
          <w:rFonts w:eastAsia="Times New Roman"/>
          <w:sz w:val="20"/>
          <w:szCs w:val="16"/>
        </w:rPr>
        <w:t xml:space="preserve"> pa</w:t>
      </w:r>
      <w:r w:rsidR="003D3A31" w:rsidRPr="00E91613">
        <w:rPr>
          <w:rFonts w:eastAsia="Times New Roman"/>
          <w:sz w:val="20"/>
          <w:szCs w:val="16"/>
        </w:rPr>
        <w:t xml:space="preserve">ssive voice takes more words and obscures the actor in the sentence, </w:t>
      </w:r>
      <w:r w:rsidR="006120FB">
        <w:rPr>
          <w:rFonts w:eastAsia="Times New Roman"/>
          <w:sz w:val="20"/>
          <w:szCs w:val="16"/>
        </w:rPr>
        <w:t>many disciplines advise</w:t>
      </w:r>
      <w:r w:rsidR="00F92C00" w:rsidRPr="00E91613">
        <w:rPr>
          <w:rFonts w:eastAsia="Times New Roman"/>
          <w:sz w:val="20"/>
          <w:szCs w:val="16"/>
        </w:rPr>
        <w:t xml:space="preserve"> you</w:t>
      </w:r>
      <w:r w:rsidR="006120FB">
        <w:rPr>
          <w:rFonts w:eastAsia="Times New Roman"/>
          <w:sz w:val="20"/>
          <w:szCs w:val="16"/>
        </w:rPr>
        <w:t xml:space="preserve"> to</w:t>
      </w:r>
      <w:r w:rsidR="00F92C00" w:rsidRPr="00E91613">
        <w:rPr>
          <w:rFonts w:eastAsia="Times New Roman"/>
          <w:sz w:val="20"/>
          <w:szCs w:val="16"/>
        </w:rPr>
        <w:t xml:space="preserve"> write in the active voice. </w:t>
      </w:r>
      <w:r w:rsidR="006A451D" w:rsidRPr="00E91613">
        <w:rPr>
          <w:rFonts w:eastAsia="Times New Roman"/>
          <w:sz w:val="20"/>
          <w:szCs w:val="16"/>
        </w:rPr>
        <w:t>Some disciplines recommend using the passive voice to highlight the action performed over the actor who performed it (see our “</w:t>
      </w:r>
      <w:r w:rsidR="00E91613" w:rsidRPr="00E91613">
        <w:rPr>
          <w:rFonts w:eastAsia="Times New Roman"/>
          <w:sz w:val="20"/>
          <w:szCs w:val="16"/>
        </w:rPr>
        <w:t xml:space="preserve">Tips for Writing </w:t>
      </w:r>
      <w:r w:rsidR="006A451D" w:rsidRPr="00E91613">
        <w:rPr>
          <w:rFonts w:eastAsia="Times New Roman"/>
          <w:sz w:val="20"/>
          <w:szCs w:val="16"/>
        </w:rPr>
        <w:t>Lab Report</w:t>
      </w:r>
      <w:r w:rsidR="00E91613" w:rsidRPr="00E91613">
        <w:rPr>
          <w:rFonts w:eastAsia="Times New Roman"/>
          <w:sz w:val="20"/>
          <w:szCs w:val="16"/>
        </w:rPr>
        <w:t>s</w:t>
      </w:r>
      <w:r w:rsidR="006A451D" w:rsidRPr="00E91613">
        <w:rPr>
          <w:rFonts w:eastAsia="Times New Roman"/>
          <w:sz w:val="20"/>
          <w:szCs w:val="16"/>
        </w:rPr>
        <w:t>”</w:t>
      </w:r>
      <w:r w:rsidR="00E91613">
        <w:rPr>
          <w:rFonts w:eastAsia="Times New Roman"/>
          <w:sz w:val="20"/>
          <w:szCs w:val="16"/>
        </w:rPr>
        <w:t xml:space="preserve"> and “Editing Lab Reports”</w:t>
      </w:r>
      <w:r w:rsidR="006A451D" w:rsidRPr="00E91613">
        <w:rPr>
          <w:rFonts w:eastAsia="Times New Roman"/>
          <w:sz w:val="20"/>
          <w:szCs w:val="16"/>
        </w:rPr>
        <w:t xml:space="preserve"> </w:t>
      </w:r>
      <w:r w:rsidR="003D3A31" w:rsidRPr="00E91613">
        <w:rPr>
          <w:rFonts w:eastAsia="Times New Roman"/>
          <w:sz w:val="20"/>
          <w:szCs w:val="16"/>
        </w:rPr>
        <w:t>handout</w:t>
      </w:r>
      <w:r w:rsidR="00E91613">
        <w:rPr>
          <w:rFonts w:eastAsia="Times New Roman"/>
          <w:sz w:val="20"/>
          <w:szCs w:val="16"/>
        </w:rPr>
        <w:t>s</w:t>
      </w:r>
      <w:r w:rsidR="003D3A31" w:rsidRPr="00E91613">
        <w:rPr>
          <w:rFonts w:eastAsia="Times New Roman"/>
          <w:sz w:val="20"/>
          <w:szCs w:val="16"/>
        </w:rPr>
        <w:t xml:space="preserve"> </w:t>
      </w:r>
      <w:r w:rsidR="002F2C5A" w:rsidRPr="00E91613">
        <w:rPr>
          <w:rFonts w:eastAsia="Times New Roman"/>
          <w:sz w:val="20"/>
          <w:szCs w:val="16"/>
        </w:rPr>
        <w:t>for exampl</w:t>
      </w:r>
      <w:r w:rsidR="00E91613">
        <w:rPr>
          <w:rFonts w:eastAsia="Times New Roman"/>
          <w:sz w:val="20"/>
          <w:szCs w:val="16"/>
        </w:rPr>
        <w:t>es</w:t>
      </w:r>
      <w:r w:rsidR="002F2C5A" w:rsidRPr="00E91613">
        <w:rPr>
          <w:rFonts w:eastAsia="Times New Roman"/>
          <w:sz w:val="20"/>
          <w:szCs w:val="16"/>
        </w:rPr>
        <w:t>; s</w:t>
      </w:r>
      <w:r w:rsidR="003D3A31" w:rsidRPr="00E91613">
        <w:rPr>
          <w:rFonts w:eastAsia="Times New Roman"/>
          <w:sz w:val="20"/>
          <w:szCs w:val="16"/>
        </w:rPr>
        <w:t>ee our</w:t>
      </w:r>
      <w:r w:rsidR="006A451D" w:rsidRPr="00E91613">
        <w:rPr>
          <w:rFonts w:eastAsia="Times New Roman"/>
          <w:sz w:val="20"/>
          <w:szCs w:val="16"/>
        </w:rPr>
        <w:t xml:space="preserve"> handout on “Passive Voice” </w:t>
      </w:r>
      <w:r w:rsidR="003D3A31" w:rsidRPr="00E91613">
        <w:rPr>
          <w:rFonts w:eastAsia="Times New Roman"/>
          <w:sz w:val="20"/>
          <w:szCs w:val="16"/>
        </w:rPr>
        <w:t xml:space="preserve">for advice on </w:t>
      </w:r>
      <w:r w:rsidR="002B2FF8" w:rsidRPr="00E91613">
        <w:rPr>
          <w:rFonts w:eastAsia="Times New Roman"/>
          <w:sz w:val="20"/>
          <w:szCs w:val="16"/>
        </w:rPr>
        <w:t>changing passive cons</w:t>
      </w:r>
      <w:r w:rsidR="002F2C5A" w:rsidRPr="00E91613">
        <w:rPr>
          <w:rFonts w:eastAsia="Times New Roman"/>
          <w:sz w:val="20"/>
          <w:szCs w:val="16"/>
        </w:rPr>
        <w:t>tructions into the active voice).</w:t>
      </w:r>
    </w:p>
    <w:p w14:paraId="2759695B" w14:textId="77777777" w:rsidR="00582FA3" w:rsidRPr="00E91613" w:rsidRDefault="00846ABD" w:rsidP="00582FA3">
      <w:pPr>
        <w:pStyle w:val="Heading2"/>
        <w:rPr>
          <w:sz w:val="24"/>
          <w:szCs w:val="24"/>
        </w:rPr>
      </w:pPr>
      <w:r w:rsidRPr="00E91613">
        <w:rPr>
          <w:sz w:val="24"/>
          <w:szCs w:val="24"/>
        </w:rPr>
        <w:lastRenderedPageBreak/>
        <w:t xml:space="preserve">Number </w:t>
      </w:r>
      <w:r w:rsidR="00582FA3" w:rsidRPr="00E91613">
        <w:rPr>
          <w:sz w:val="24"/>
          <w:szCs w:val="24"/>
        </w:rPr>
        <w:t xml:space="preserve">and </w:t>
      </w:r>
      <w:r w:rsidRPr="00E91613">
        <w:rPr>
          <w:sz w:val="24"/>
          <w:szCs w:val="24"/>
        </w:rPr>
        <w:t xml:space="preserve">Person </w:t>
      </w:r>
      <w:r w:rsidR="00582FA3" w:rsidRPr="00E91613">
        <w:rPr>
          <w:sz w:val="24"/>
          <w:szCs w:val="24"/>
        </w:rPr>
        <w:t>(Agreement)</w:t>
      </w:r>
    </w:p>
    <w:p w14:paraId="2C2B7CF6" w14:textId="53652E23" w:rsidR="00582FA3" w:rsidRPr="00E91613" w:rsidRDefault="006120FB" w:rsidP="00582FA3">
      <w:pPr>
        <w:rPr>
          <w:sz w:val="20"/>
          <w:szCs w:val="16"/>
        </w:rPr>
      </w:pPr>
      <w:r>
        <w:rPr>
          <w:sz w:val="20"/>
          <w:szCs w:val="16"/>
        </w:rPr>
        <w:t>According to the conventions of Edited Academic English, v</w:t>
      </w:r>
      <w:r w:rsidR="00582FA3" w:rsidRPr="00E91613">
        <w:rPr>
          <w:sz w:val="20"/>
          <w:szCs w:val="16"/>
        </w:rPr>
        <w:t xml:space="preserve">erbs must agree with their subjects in </w:t>
      </w:r>
      <w:r w:rsidR="00846ABD" w:rsidRPr="00E91613">
        <w:rPr>
          <w:sz w:val="20"/>
          <w:szCs w:val="16"/>
        </w:rPr>
        <w:t xml:space="preserve">number (singular or plural) </w:t>
      </w:r>
      <w:r w:rsidR="00582FA3" w:rsidRPr="00E91613">
        <w:rPr>
          <w:sz w:val="20"/>
          <w:szCs w:val="16"/>
        </w:rPr>
        <w:t xml:space="preserve">and </w:t>
      </w:r>
      <w:r w:rsidR="00846ABD" w:rsidRPr="00E91613">
        <w:rPr>
          <w:sz w:val="20"/>
          <w:szCs w:val="16"/>
        </w:rPr>
        <w:t>person (first person, second person, third person)</w:t>
      </w:r>
      <w:r w:rsidR="00582FA3" w:rsidRPr="00E91613">
        <w:rPr>
          <w:sz w:val="20"/>
          <w:szCs w:val="16"/>
        </w:rPr>
        <w:t>.</w:t>
      </w:r>
      <w:r>
        <w:rPr>
          <w:sz w:val="20"/>
          <w:szCs w:val="16"/>
        </w:rPr>
        <w:t xml:space="preserve"> However, subject-verb agreement conventions vary across different forms of English. African American English (AAE), for example, has different conventions for subject-verb agreement from those listed below. Despite being equally coherent and logical to Edited Academic English in its conventions, however, AAE is discouraged by many college instructors. The following review of subject-verb agreement conventions in Edited Academic English can help students meet instructor expectations, though these conventions should not be understood as superior or more correct than those of AAE or other forms of English.</w:t>
      </w:r>
    </w:p>
    <w:p w14:paraId="1B65A5FD" w14:textId="795E24AC" w:rsidR="00846ABD" w:rsidRPr="00E91613" w:rsidRDefault="000416C7" w:rsidP="00846ABD">
      <w:pPr>
        <w:rPr>
          <w:sz w:val="20"/>
          <w:szCs w:val="16"/>
        </w:rPr>
      </w:pPr>
      <w:r w:rsidRPr="00E91613">
        <w:rPr>
          <w:b/>
          <w:bCs/>
          <w:sz w:val="20"/>
          <w:szCs w:val="16"/>
        </w:rPr>
        <w:t xml:space="preserve"> </w:t>
      </w:r>
      <w:r w:rsidR="00582FA3" w:rsidRPr="00E91613">
        <w:rPr>
          <w:b/>
          <w:bCs/>
          <w:sz w:val="20"/>
          <w:szCs w:val="16"/>
        </w:rPr>
        <w:t>Number</w:t>
      </w:r>
      <w:r w:rsidR="00582FA3" w:rsidRPr="00E91613">
        <w:rPr>
          <w:sz w:val="20"/>
          <w:szCs w:val="16"/>
        </w:rPr>
        <w:t xml:space="preserve"> indicates whether the subject is singular (one) or plural (two or more).</w:t>
      </w:r>
      <w:r w:rsidR="00846ABD" w:rsidRPr="00E91613">
        <w:rPr>
          <w:sz w:val="20"/>
          <w:szCs w:val="16"/>
        </w:rPr>
        <w:t xml:space="preserve"> </w:t>
      </w:r>
      <w:r w:rsidR="008707B0" w:rsidRPr="00E91613">
        <w:rPr>
          <w:sz w:val="20"/>
          <w:szCs w:val="16"/>
        </w:rPr>
        <w:t xml:space="preserve">Number agreement is mostly an issue with irregular verbs like “to be” and “to have.” You can consult a writer’s handbook or </w:t>
      </w:r>
      <w:proofErr w:type="gramStart"/>
      <w:r w:rsidR="008707B0" w:rsidRPr="00E91613">
        <w:rPr>
          <w:sz w:val="20"/>
          <w:szCs w:val="16"/>
        </w:rPr>
        <w:t>a number of</w:t>
      </w:r>
      <w:proofErr w:type="gramEnd"/>
      <w:r w:rsidR="008707B0" w:rsidRPr="00E91613">
        <w:rPr>
          <w:sz w:val="20"/>
          <w:szCs w:val="16"/>
        </w:rPr>
        <w:t xml:space="preserve"> online sources for the conjugations of irregular verbs. Note that compound subjects joined by “and” typically take plural verbs. For example, “Mark and Li </w:t>
      </w:r>
      <w:r w:rsidR="008707B0" w:rsidRPr="00E91613">
        <w:rPr>
          <w:sz w:val="20"/>
          <w:szCs w:val="16"/>
          <w:u w:val="single"/>
        </w:rPr>
        <w:t>are</w:t>
      </w:r>
      <w:r w:rsidR="008707B0" w:rsidRPr="00E91613">
        <w:rPr>
          <w:sz w:val="20"/>
          <w:szCs w:val="16"/>
        </w:rPr>
        <w:t xml:space="preserve"> cooking dinner tonight.”</w:t>
      </w:r>
    </w:p>
    <w:p w14:paraId="259D8C5D" w14:textId="14B86909" w:rsidR="00582FA3" w:rsidRPr="00E91613" w:rsidRDefault="00846ABD" w:rsidP="00582FA3">
      <w:pPr>
        <w:rPr>
          <w:sz w:val="20"/>
          <w:szCs w:val="16"/>
        </w:rPr>
      </w:pPr>
      <w:r w:rsidRPr="00E91613">
        <w:rPr>
          <w:bCs/>
          <w:sz w:val="20"/>
          <w:szCs w:val="16"/>
        </w:rPr>
        <w:t xml:space="preserve">It is easiest to understand </w:t>
      </w:r>
      <w:proofErr w:type="gramStart"/>
      <w:r w:rsidRPr="00E91613">
        <w:rPr>
          <w:b/>
          <w:bCs/>
          <w:sz w:val="20"/>
          <w:szCs w:val="16"/>
        </w:rPr>
        <w:t>person</w:t>
      </w:r>
      <w:proofErr w:type="gramEnd"/>
      <w:r w:rsidRPr="00E91613">
        <w:rPr>
          <w:sz w:val="20"/>
          <w:szCs w:val="16"/>
        </w:rPr>
        <w:t xml:space="preserve"> by thinking o</w:t>
      </w:r>
      <w:r w:rsidR="00045485" w:rsidRPr="00E91613">
        <w:rPr>
          <w:sz w:val="20"/>
          <w:szCs w:val="16"/>
        </w:rPr>
        <w:t xml:space="preserve">f pronouns. </w:t>
      </w:r>
      <w:r w:rsidR="00045485" w:rsidRPr="00E91613">
        <w:rPr>
          <w:b/>
          <w:sz w:val="20"/>
          <w:szCs w:val="16"/>
        </w:rPr>
        <w:t>First person</w:t>
      </w:r>
      <w:r w:rsidR="00045485" w:rsidRPr="00E91613">
        <w:rPr>
          <w:sz w:val="20"/>
          <w:szCs w:val="16"/>
        </w:rPr>
        <w:t xml:space="preserve"> (I, me, we, us</w:t>
      </w:r>
      <w:r w:rsidRPr="00E91613">
        <w:rPr>
          <w:sz w:val="20"/>
          <w:szCs w:val="16"/>
        </w:rPr>
        <w:t xml:space="preserve">) </w:t>
      </w:r>
      <w:r w:rsidR="00045485" w:rsidRPr="00E91613">
        <w:rPr>
          <w:sz w:val="20"/>
          <w:szCs w:val="16"/>
        </w:rPr>
        <w:t>refers to</w:t>
      </w:r>
      <w:r w:rsidRPr="00E91613">
        <w:rPr>
          <w:sz w:val="20"/>
          <w:szCs w:val="16"/>
        </w:rPr>
        <w:t xml:space="preserve"> the</w:t>
      </w:r>
      <w:r w:rsidR="00045485" w:rsidRPr="00E91613">
        <w:rPr>
          <w:sz w:val="20"/>
          <w:szCs w:val="16"/>
        </w:rPr>
        <w:t xml:space="preserve"> speaker or </w:t>
      </w:r>
      <w:r w:rsidRPr="00E91613">
        <w:rPr>
          <w:sz w:val="20"/>
          <w:szCs w:val="16"/>
        </w:rPr>
        <w:t xml:space="preserve">the speaker plus at least one more person, </w:t>
      </w:r>
      <w:r w:rsidR="00045485" w:rsidRPr="00E91613">
        <w:rPr>
          <w:b/>
          <w:sz w:val="20"/>
          <w:szCs w:val="16"/>
        </w:rPr>
        <w:t>second person</w:t>
      </w:r>
      <w:r w:rsidR="00045485" w:rsidRPr="00E91613">
        <w:rPr>
          <w:sz w:val="20"/>
          <w:szCs w:val="16"/>
        </w:rPr>
        <w:t xml:space="preserve"> (you) refers to the </w:t>
      </w:r>
      <w:r w:rsidR="00201BF5" w:rsidRPr="00E91613">
        <w:rPr>
          <w:sz w:val="20"/>
          <w:szCs w:val="16"/>
        </w:rPr>
        <w:t>person being addressed</w:t>
      </w:r>
      <w:r w:rsidR="00045485" w:rsidRPr="00E91613">
        <w:rPr>
          <w:sz w:val="20"/>
          <w:szCs w:val="16"/>
        </w:rPr>
        <w:t xml:space="preserve">, </w:t>
      </w:r>
      <w:r w:rsidRPr="00E91613">
        <w:rPr>
          <w:sz w:val="20"/>
          <w:szCs w:val="16"/>
        </w:rPr>
        <w:t xml:space="preserve">and </w:t>
      </w:r>
      <w:r w:rsidRPr="00E91613">
        <w:rPr>
          <w:b/>
          <w:sz w:val="20"/>
          <w:szCs w:val="16"/>
        </w:rPr>
        <w:t>third person</w:t>
      </w:r>
      <w:r w:rsidRPr="00E91613">
        <w:rPr>
          <w:sz w:val="20"/>
          <w:szCs w:val="16"/>
        </w:rPr>
        <w:t xml:space="preserve"> (</w:t>
      </w:r>
      <w:r w:rsidR="00045485" w:rsidRPr="00E91613">
        <w:rPr>
          <w:sz w:val="20"/>
          <w:szCs w:val="16"/>
        </w:rPr>
        <w:t xml:space="preserve">he, him, she, her, </w:t>
      </w:r>
      <w:r w:rsidRPr="00E91613">
        <w:rPr>
          <w:sz w:val="20"/>
          <w:szCs w:val="16"/>
        </w:rPr>
        <w:t>they, them, their)</w:t>
      </w:r>
      <w:r w:rsidR="00045485" w:rsidRPr="00E91613">
        <w:rPr>
          <w:sz w:val="20"/>
          <w:szCs w:val="16"/>
        </w:rPr>
        <w:t xml:space="preserve"> refers to one or more person(s) who is neither the speaker nor the </w:t>
      </w:r>
      <w:r w:rsidR="00201BF5" w:rsidRPr="00E91613">
        <w:rPr>
          <w:sz w:val="20"/>
          <w:szCs w:val="16"/>
        </w:rPr>
        <w:t>person being addressed</w:t>
      </w:r>
      <w:r w:rsidR="00045485" w:rsidRPr="00E91613">
        <w:rPr>
          <w:sz w:val="20"/>
          <w:szCs w:val="16"/>
        </w:rPr>
        <w:t xml:space="preserve">. </w:t>
      </w:r>
      <w:r w:rsidR="00170127" w:rsidRPr="00E91613">
        <w:rPr>
          <w:sz w:val="20"/>
          <w:szCs w:val="16"/>
        </w:rPr>
        <w:t>While</w:t>
      </w:r>
      <w:r w:rsidR="008707B0" w:rsidRPr="00E91613">
        <w:rPr>
          <w:sz w:val="20"/>
          <w:szCs w:val="16"/>
        </w:rPr>
        <w:t xml:space="preserve"> regular verbs do not change with person,</w:t>
      </w:r>
      <w:r w:rsidR="00170127" w:rsidRPr="00E91613">
        <w:rPr>
          <w:sz w:val="20"/>
          <w:szCs w:val="16"/>
        </w:rPr>
        <w:t xml:space="preserve"> </w:t>
      </w:r>
      <w:r w:rsidR="00201BF5" w:rsidRPr="00E91613">
        <w:rPr>
          <w:sz w:val="20"/>
          <w:szCs w:val="16"/>
        </w:rPr>
        <w:t xml:space="preserve">verbs with </w:t>
      </w:r>
      <w:r w:rsidR="00170127" w:rsidRPr="00E91613">
        <w:rPr>
          <w:b/>
          <w:sz w:val="20"/>
          <w:szCs w:val="16"/>
        </w:rPr>
        <w:t>third person singular</w:t>
      </w:r>
      <w:r w:rsidR="008707B0" w:rsidRPr="00E91613">
        <w:rPr>
          <w:b/>
          <w:sz w:val="20"/>
          <w:szCs w:val="16"/>
        </w:rPr>
        <w:t xml:space="preserve"> </w:t>
      </w:r>
      <w:r w:rsidR="00201BF5" w:rsidRPr="00E91613">
        <w:rPr>
          <w:sz w:val="20"/>
          <w:szCs w:val="16"/>
        </w:rPr>
        <w:t>subjects add a final</w:t>
      </w:r>
      <w:r w:rsidR="008707B0" w:rsidRPr="00E91613">
        <w:rPr>
          <w:sz w:val="20"/>
          <w:szCs w:val="16"/>
        </w:rPr>
        <w:t xml:space="preserve"> -</w:t>
      </w:r>
      <w:r w:rsidR="008707B0" w:rsidRPr="00E91613">
        <w:rPr>
          <w:i/>
          <w:sz w:val="20"/>
          <w:szCs w:val="16"/>
        </w:rPr>
        <w:t>s</w:t>
      </w:r>
      <w:r w:rsidR="008707B0" w:rsidRPr="00E91613">
        <w:rPr>
          <w:sz w:val="20"/>
          <w:szCs w:val="16"/>
        </w:rPr>
        <w:t xml:space="preserve">. For example, </w:t>
      </w:r>
      <w:r w:rsidR="00170127" w:rsidRPr="00E91613">
        <w:rPr>
          <w:sz w:val="20"/>
          <w:szCs w:val="16"/>
        </w:rPr>
        <w:t>“Most cat</w:t>
      </w:r>
      <w:r w:rsidR="008707B0" w:rsidRPr="00E91613">
        <w:rPr>
          <w:sz w:val="20"/>
          <w:szCs w:val="16"/>
        </w:rPr>
        <w:t>s</w:t>
      </w:r>
      <w:r w:rsidR="00170127" w:rsidRPr="00E91613">
        <w:rPr>
          <w:sz w:val="20"/>
          <w:szCs w:val="16"/>
        </w:rPr>
        <w:t xml:space="preserve"> hate water, but my cat love</w:t>
      </w:r>
      <w:r w:rsidR="00170127" w:rsidRPr="00E91613">
        <w:rPr>
          <w:sz w:val="20"/>
          <w:szCs w:val="16"/>
          <w:u w:val="single"/>
        </w:rPr>
        <w:t>s</w:t>
      </w:r>
      <w:r w:rsidR="00170127" w:rsidRPr="00E91613">
        <w:rPr>
          <w:sz w:val="20"/>
          <w:szCs w:val="16"/>
        </w:rPr>
        <w:t xml:space="preserve"> it.”</w:t>
      </w:r>
      <w:r w:rsidR="008707B0" w:rsidRPr="00E91613">
        <w:rPr>
          <w:sz w:val="20"/>
          <w:szCs w:val="16"/>
        </w:rPr>
        <w:t xml:space="preserve"> </w:t>
      </w:r>
    </w:p>
    <w:p w14:paraId="281EA121" w14:textId="77777777" w:rsidR="00582FA3" w:rsidRPr="00E91613" w:rsidRDefault="00582FA3" w:rsidP="00582FA3">
      <w:pPr>
        <w:pStyle w:val="Heading2"/>
        <w:rPr>
          <w:sz w:val="24"/>
          <w:szCs w:val="24"/>
        </w:rPr>
      </w:pPr>
      <w:r w:rsidRPr="00E91613">
        <w:rPr>
          <w:sz w:val="24"/>
          <w:szCs w:val="24"/>
        </w:rPr>
        <w:t>Phrasal Verbs (Verbs with Prepositions)</w:t>
      </w:r>
    </w:p>
    <w:p w14:paraId="3A18448F" w14:textId="234F455C" w:rsidR="00582FA3" w:rsidRPr="00E91613" w:rsidRDefault="00582FA3" w:rsidP="00582FA3">
      <w:pPr>
        <w:rPr>
          <w:sz w:val="20"/>
          <w:szCs w:val="16"/>
        </w:rPr>
      </w:pPr>
      <w:r w:rsidRPr="00E91613">
        <w:rPr>
          <w:rFonts w:eastAsia="Times New Roman"/>
          <w:sz w:val="20"/>
          <w:szCs w:val="16"/>
        </w:rPr>
        <w:t xml:space="preserve">Some verbs change their meaning </w:t>
      </w:r>
      <w:r w:rsidR="00406613" w:rsidRPr="00E91613">
        <w:rPr>
          <w:rFonts w:eastAsia="Times New Roman"/>
          <w:sz w:val="20"/>
          <w:szCs w:val="16"/>
        </w:rPr>
        <w:t xml:space="preserve">significantly </w:t>
      </w:r>
      <w:r w:rsidRPr="00E91613">
        <w:rPr>
          <w:rFonts w:eastAsia="Times New Roman"/>
          <w:sz w:val="20"/>
          <w:szCs w:val="16"/>
        </w:rPr>
        <w:t xml:space="preserve">when followed by certain prepositions. </w:t>
      </w:r>
      <w:r w:rsidR="00406613" w:rsidRPr="00E91613">
        <w:rPr>
          <w:rFonts w:eastAsia="Times New Roman"/>
          <w:sz w:val="20"/>
          <w:szCs w:val="16"/>
        </w:rPr>
        <w:t>For exam</w:t>
      </w:r>
      <w:r w:rsidR="00592F38" w:rsidRPr="00E91613">
        <w:rPr>
          <w:rFonts w:eastAsia="Times New Roman"/>
          <w:sz w:val="20"/>
          <w:szCs w:val="16"/>
        </w:rPr>
        <w:t xml:space="preserve">ple, the verb “look” means </w:t>
      </w:r>
      <w:r w:rsidR="00CB1605" w:rsidRPr="00E91613">
        <w:rPr>
          <w:rFonts w:eastAsia="Times New Roman"/>
          <w:sz w:val="20"/>
          <w:szCs w:val="16"/>
        </w:rPr>
        <w:t>many</w:t>
      </w:r>
      <w:r w:rsidR="00592F38" w:rsidRPr="00E91613">
        <w:rPr>
          <w:rFonts w:eastAsia="Times New Roman"/>
          <w:sz w:val="20"/>
          <w:szCs w:val="16"/>
        </w:rPr>
        <w:t xml:space="preserve"> different things when followed by </w:t>
      </w:r>
      <w:r w:rsidR="00CB1605" w:rsidRPr="00E91613">
        <w:rPr>
          <w:rFonts w:eastAsia="Times New Roman"/>
          <w:sz w:val="20"/>
          <w:szCs w:val="16"/>
        </w:rPr>
        <w:t xml:space="preserve">“down,” “down on,” </w:t>
      </w:r>
      <w:r w:rsidR="00592F38" w:rsidRPr="00E91613">
        <w:rPr>
          <w:rFonts w:eastAsia="Times New Roman"/>
          <w:sz w:val="20"/>
          <w:szCs w:val="16"/>
        </w:rPr>
        <w:t>“up,” “up to”</w:t>
      </w:r>
      <w:r w:rsidR="00CB1605" w:rsidRPr="00E91613">
        <w:rPr>
          <w:rFonts w:eastAsia="Times New Roman"/>
          <w:sz w:val="20"/>
          <w:szCs w:val="16"/>
        </w:rPr>
        <w:t xml:space="preserve"> or “into.” </w:t>
      </w:r>
      <w:r w:rsidR="00406613" w:rsidRPr="00E91613">
        <w:rPr>
          <w:rFonts w:eastAsia="Times New Roman"/>
          <w:sz w:val="20"/>
          <w:szCs w:val="16"/>
        </w:rPr>
        <w:t xml:space="preserve">We call these </w:t>
      </w:r>
      <w:proofErr w:type="spellStart"/>
      <w:r w:rsidR="00406613" w:rsidRPr="00E91613">
        <w:rPr>
          <w:rFonts w:eastAsia="Times New Roman"/>
          <w:sz w:val="20"/>
          <w:szCs w:val="16"/>
        </w:rPr>
        <w:t>verb+preposition</w:t>
      </w:r>
      <w:proofErr w:type="spellEnd"/>
      <w:r w:rsidR="00406613" w:rsidRPr="00E91613">
        <w:rPr>
          <w:rFonts w:eastAsia="Times New Roman"/>
          <w:sz w:val="20"/>
          <w:szCs w:val="16"/>
        </w:rPr>
        <w:t xml:space="preserve"> pairs “phrasal verbs.” </w:t>
      </w:r>
      <w:r w:rsidR="00CB1605" w:rsidRPr="00E91613">
        <w:rPr>
          <w:rFonts w:eastAsia="Times New Roman"/>
          <w:sz w:val="20"/>
          <w:szCs w:val="16"/>
        </w:rPr>
        <w:t xml:space="preserve">You can find </w:t>
      </w:r>
      <w:r w:rsidR="002F2C5A" w:rsidRPr="00E91613">
        <w:rPr>
          <w:rFonts w:eastAsia="Times New Roman"/>
          <w:sz w:val="20"/>
          <w:szCs w:val="16"/>
        </w:rPr>
        <w:t>extensive</w:t>
      </w:r>
      <w:r w:rsidR="00CB1605" w:rsidRPr="00E91613">
        <w:rPr>
          <w:rFonts w:eastAsia="Times New Roman"/>
          <w:sz w:val="20"/>
          <w:szCs w:val="16"/>
        </w:rPr>
        <w:t xml:space="preserve"> lists in phrasal-verb dictionaries, advanced learners dictionaries, dictionaries of American idioms and in </w:t>
      </w:r>
      <w:proofErr w:type="gramStart"/>
      <w:r w:rsidR="00CB1605" w:rsidRPr="00E91613">
        <w:rPr>
          <w:rFonts w:eastAsia="Times New Roman"/>
          <w:sz w:val="20"/>
          <w:szCs w:val="16"/>
        </w:rPr>
        <w:t>a number of</w:t>
      </w:r>
      <w:proofErr w:type="gramEnd"/>
      <w:r w:rsidR="00CB1605" w:rsidRPr="00E91613">
        <w:rPr>
          <w:rFonts w:eastAsia="Times New Roman"/>
          <w:sz w:val="20"/>
          <w:szCs w:val="16"/>
        </w:rPr>
        <w:t xml:space="preserve"> online resources.</w:t>
      </w:r>
    </w:p>
    <w:p w14:paraId="500AE60F" w14:textId="77777777" w:rsidR="00582FA3" w:rsidRPr="00E91613" w:rsidRDefault="00582FA3" w:rsidP="00582FA3">
      <w:pPr>
        <w:pStyle w:val="Heading2"/>
        <w:rPr>
          <w:sz w:val="24"/>
          <w:szCs w:val="24"/>
        </w:rPr>
      </w:pPr>
      <w:r w:rsidRPr="00E91613">
        <w:rPr>
          <w:sz w:val="24"/>
          <w:szCs w:val="24"/>
        </w:rPr>
        <w:t>Choosing Strong Verbs</w:t>
      </w:r>
    </w:p>
    <w:p w14:paraId="4F4F3816" w14:textId="37D3B381" w:rsidR="00427B47" w:rsidRPr="00E91613" w:rsidRDefault="00A67B64" w:rsidP="00F025E9">
      <w:pPr>
        <w:pStyle w:val="Header"/>
        <w:tabs>
          <w:tab w:val="clear" w:pos="4320"/>
          <w:tab w:val="clear" w:pos="8640"/>
        </w:tabs>
        <w:rPr>
          <w:sz w:val="20"/>
        </w:rPr>
      </w:pPr>
      <w:r w:rsidRPr="00E91613">
        <w:rPr>
          <w:b/>
          <w:sz w:val="20"/>
          <w:szCs w:val="16"/>
        </w:rPr>
        <w:t>Clear, concise, forceful writing requires</w:t>
      </w:r>
      <w:r w:rsidR="00427B47" w:rsidRPr="00E91613">
        <w:rPr>
          <w:b/>
          <w:sz w:val="20"/>
          <w:szCs w:val="16"/>
        </w:rPr>
        <w:t xml:space="preserve"> well-chosen verbs</w:t>
      </w:r>
      <w:r w:rsidR="00427B47" w:rsidRPr="00E91613">
        <w:rPr>
          <w:sz w:val="20"/>
          <w:szCs w:val="16"/>
        </w:rPr>
        <w:t xml:space="preserve">. </w:t>
      </w:r>
      <w:r w:rsidR="00F025E9" w:rsidRPr="00E91613">
        <w:rPr>
          <w:sz w:val="20"/>
        </w:rPr>
        <w:t xml:space="preserve">Choosing strong verbs clarifies your language for your readers, and, by forcing you to think carefully about what you are saying, it can help you better understand your own ideas. </w:t>
      </w:r>
      <w:r w:rsidR="00D90130" w:rsidRPr="00E91613">
        <w:rPr>
          <w:sz w:val="20"/>
        </w:rPr>
        <w:t xml:space="preserve">It is often easier to rewrite a sentence or portion of a sentence around your new verb than it is to try finding a perfect one-to-one substitution for a weak verb. </w:t>
      </w:r>
    </w:p>
    <w:p w14:paraId="4D28AB8F" w14:textId="1751CF35" w:rsidR="007F6600" w:rsidRPr="00E91613" w:rsidRDefault="002A0BC4" w:rsidP="00B02F4E">
      <w:pPr>
        <w:pStyle w:val="ListParagraph"/>
        <w:numPr>
          <w:ilvl w:val="0"/>
          <w:numId w:val="19"/>
        </w:numPr>
        <w:rPr>
          <w:sz w:val="20"/>
          <w:szCs w:val="16"/>
        </w:rPr>
      </w:pPr>
      <w:r w:rsidRPr="00E91613">
        <w:rPr>
          <w:sz w:val="20"/>
          <w:szCs w:val="16"/>
        </w:rPr>
        <w:t>Use transitive or intransitive verbs</w:t>
      </w:r>
      <w:r w:rsidR="002D3413" w:rsidRPr="00E91613">
        <w:rPr>
          <w:sz w:val="20"/>
          <w:szCs w:val="16"/>
        </w:rPr>
        <w:t>, sometimes called “</w:t>
      </w:r>
      <w:r w:rsidR="002D3413" w:rsidRPr="00E91613">
        <w:rPr>
          <w:b/>
          <w:sz w:val="20"/>
          <w:szCs w:val="16"/>
        </w:rPr>
        <w:t>action verbs</w:t>
      </w:r>
      <w:r w:rsidR="002D3413" w:rsidRPr="00E91613">
        <w:rPr>
          <w:sz w:val="20"/>
          <w:szCs w:val="16"/>
        </w:rPr>
        <w:t>,”</w:t>
      </w:r>
      <w:r w:rsidRPr="00E91613">
        <w:rPr>
          <w:sz w:val="20"/>
          <w:szCs w:val="16"/>
        </w:rPr>
        <w:t xml:space="preserve"> as much as possible and </w:t>
      </w:r>
      <w:r w:rsidR="00586A03" w:rsidRPr="00E91613">
        <w:rPr>
          <w:sz w:val="20"/>
          <w:szCs w:val="16"/>
        </w:rPr>
        <w:t>save</w:t>
      </w:r>
      <w:r w:rsidRPr="00E91613">
        <w:rPr>
          <w:sz w:val="20"/>
          <w:szCs w:val="16"/>
        </w:rPr>
        <w:t xml:space="preserve"> </w:t>
      </w:r>
      <w:r w:rsidR="00F3545A" w:rsidRPr="00E91613">
        <w:rPr>
          <w:sz w:val="20"/>
          <w:szCs w:val="16"/>
        </w:rPr>
        <w:t>“</w:t>
      </w:r>
      <w:r w:rsidRPr="00E91613">
        <w:rPr>
          <w:sz w:val="20"/>
          <w:szCs w:val="16"/>
        </w:rPr>
        <w:t>being verbs</w:t>
      </w:r>
      <w:r w:rsidR="00F3545A" w:rsidRPr="00E91613">
        <w:rPr>
          <w:sz w:val="20"/>
          <w:szCs w:val="16"/>
        </w:rPr>
        <w:t>”</w:t>
      </w:r>
      <w:r w:rsidRPr="00E91613">
        <w:rPr>
          <w:sz w:val="20"/>
          <w:szCs w:val="16"/>
        </w:rPr>
        <w:t xml:space="preserve"> </w:t>
      </w:r>
      <w:r w:rsidR="00586A03" w:rsidRPr="00E91613">
        <w:rPr>
          <w:sz w:val="20"/>
          <w:szCs w:val="16"/>
        </w:rPr>
        <w:t>for when they are</w:t>
      </w:r>
      <w:r w:rsidRPr="00E91613">
        <w:rPr>
          <w:sz w:val="20"/>
          <w:szCs w:val="16"/>
        </w:rPr>
        <w:t xml:space="preserve"> </w:t>
      </w:r>
      <w:proofErr w:type="gramStart"/>
      <w:r w:rsidRPr="00E91613">
        <w:rPr>
          <w:sz w:val="20"/>
          <w:szCs w:val="16"/>
        </w:rPr>
        <w:t>absolutely necessary</w:t>
      </w:r>
      <w:proofErr w:type="gramEnd"/>
      <w:r w:rsidRPr="00E91613">
        <w:rPr>
          <w:sz w:val="20"/>
          <w:szCs w:val="16"/>
        </w:rPr>
        <w:t xml:space="preserve">. </w:t>
      </w:r>
      <w:r w:rsidR="0026651D" w:rsidRPr="00E91613">
        <w:rPr>
          <w:sz w:val="20"/>
          <w:szCs w:val="16"/>
        </w:rPr>
        <w:t>For example, “</w:t>
      </w:r>
      <w:r w:rsidR="002D3413" w:rsidRPr="00E91613">
        <w:rPr>
          <w:sz w:val="20"/>
          <w:szCs w:val="16"/>
        </w:rPr>
        <w:t>Gourmets are food lovers</w:t>
      </w:r>
      <w:r w:rsidR="0026651D" w:rsidRPr="00E91613">
        <w:rPr>
          <w:sz w:val="20"/>
          <w:szCs w:val="16"/>
        </w:rPr>
        <w:t xml:space="preserve">” is not as </w:t>
      </w:r>
      <w:r w:rsidR="002D3413" w:rsidRPr="00E91613">
        <w:rPr>
          <w:sz w:val="20"/>
          <w:szCs w:val="16"/>
        </w:rPr>
        <w:t xml:space="preserve">strong </w:t>
      </w:r>
      <w:r w:rsidR="00586A03" w:rsidRPr="00E91613">
        <w:rPr>
          <w:sz w:val="20"/>
          <w:szCs w:val="16"/>
        </w:rPr>
        <w:t xml:space="preserve">a choice </w:t>
      </w:r>
      <w:r w:rsidR="002D3413" w:rsidRPr="00E91613">
        <w:rPr>
          <w:sz w:val="20"/>
          <w:szCs w:val="16"/>
        </w:rPr>
        <w:t>as “Gourmets love food</w:t>
      </w:r>
      <w:r w:rsidR="0026651D" w:rsidRPr="00E91613">
        <w:rPr>
          <w:sz w:val="20"/>
          <w:szCs w:val="16"/>
        </w:rPr>
        <w:t xml:space="preserve">.” </w:t>
      </w:r>
      <w:r w:rsidR="00586A03" w:rsidRPr="00E91613">
        <w:rPr>
          <w:sz w:val="20"/>
          <w:szCs w:val="16"/>
        </w:rPr>
        <w:t xml:space="preserve">Notice that the action verb “love” used to replace the being verb </w:t>
      </w:r>
      <w:proofErr w:type="gramStart"/>
      <w:r w:rsidR="00586A03" w:rsidRPr="00E91613">
        <w:rPr>
          <w:sz w:val="20"/>
          <w:szCs w:val="16"/>
        </w:rPr>
        <w:t>“are” was</w:t>
      </w:r>
      <w:proofErr w:type="gramEnd"/>
      <w:r w:rsidR="00586A03" w:rsidRPr="00E91613">
        <w:rPr>
          <w:sz w:val="20"/>
          <w:szCs w:val="16"/>
        </w:rPr>
        <w:t xml:space="preserve"> already implied in the original sentence by the noun “lovers.” </w:t>
      </w:r>
      <w:r w:rsidR="00586A03" w:rsidRPr="00E91613">
        <w:rPr>
          <w:b/>
          <w:sz w:val="20"/>
          <w:szCs w:val="16"/>
        </w:rPr>
        <w:t>Concrete action verbs often hide in plain sight</w:t>
      </w:r>
      <w:r w:rsidR="00586A03" w:rsidRPr="00E91613">
        <w:rPr>
          <w:sz w:val="20"/>
          <w:szCs w:val="16"/>
        </w:rPr>
        <w:t xml:space="preserve">, so check your sentence for the action you need to describe and make sure the central verb expresses that action. </w:t>
      </w:r>
    </w:p>
    <w:p w14:paraId="2DAAEEA4" w14:textId="0D0C32F6" w:rsidR="005C214E" w:rsidRPr="00E91613" w:rsidRDefault="00427B47" w:rsidP="00B02F4E">
      <w:pPr>
        <w:pStyle w:val="ListParagraph"/>
        <w:numPr>
          <w:ilvl w:val="0"/>
          <w:numId w:val="19"/>
        </w:numPr>
        <w:rPr>
          <w:sz w:val="20"/>
          <w:szCs w:val="16"/>
        </w:rPr>
      </w:pPr>
      <w:r w:rsidRPr="00E91613">
        <w:rPr>
          <w:sz w:val="20"/>
          <w:szCs w:val="16"/>
        </w:rPr>
        <w:t xml:space="preserve">Choose </w:t>
      </w:r>
      <w:r w:rsidRPr="00E91613">
        <w:rPr>
          <w:b/>
          <w:sz w:val="20"/>
          <w:szCs w:val="16"/>
        </w:rPr>
        <w:t>specific action verbs</w:t>
      </w:r>
      <w:r w:rsidRPr="00E91613">
        <w:rPr>
          <w:sz w:val="20"/>
          <w:szCs w:val="16"/>
        </w:rPr>
        <w:t xml:space="preserve"> for the actions you are describing. </w:t>
      </w:r>
      <w:r w:rsidR="000B45DE" w:rsidRPr="00E91613">
        <w:rPr>
          <w:sz w:val="20"/>
          <w:szCs w:val="16"/>
        </w:rPr>
        <w:t>Because they can describe a wide variety of actions, c</w:t>
      </w:r>
      <w:r w:rsidR="00586A03" w:rsidRPr="00E91613">
        <w:rPr>
          <w:sz w:val="20"/>
          <w:szCs w:val="16"/>
        </w:rPr>
        <w:t>ommon action verbs like “to use” and “to have” can hide the real action of your sentence</w:t>
      </w:r>
      <w:r w:rsidR="009C0622" w:rsidRPr="00E91613">
        <w:rPr>
          <w:sz w:val="20"/>
          <w:szCs w:val="16"/>
        </w:rPr>
        <w:t>s</w:t>
      </w:r>
      <w:r w:rsidR="00586A03" w:rsidRPr="00E91613">
        <w:rPr>
          <w:sz w:val="20"/>
          <w:szCs w:val="16"/>
        </w:rPr>
        <w:t xml:space="preserve">. </w:t>
      </w:r>
      <w:r w:rsidR="009C0622" w:rsidRPr="00E91613">
        <w:rPr>
          <w:sz w:val="20"/>
          <w:szCs w:val="16"/>
        </w:rPr>
        <w:t xml:space="preserve">For instance, “I used a hammer to drive nails into the shingles” is not as strong as either “I hammered the nails into the shingles” or “I drove the nails into the shingles with a hammer.” </w:t>
      </w:r>
      <w:r w:rsidR="00F025E9" w:rsidRPr="00E91613">
        <w:rPr>
          <w:sz w:val="20"/>
          <w:szCs w:val="16"/>
        </w:rPr>
        <w:t xml:space="preserve">While too much creativity in verb choice can be distracting in certain contexts, you should choose the most specific verb appropriate for your writing context. </w:t>
      </w:r>
    </w:p>
    <w:p w14:paraId="2C67CF2B" w14:textId="5951799C" w:rsidR="00F025E9" w:rsidRPr="00E91613" w:rsidRDefault="00F025E9" w:rsidP="00B02F4E">
      <w:pPr>
        <w:pStyle w:val="Header"/>
        <w:numPr>
          <w:ilvl w:val="0"/>
          <w:numId w:val="19"/>
        </w:numPr>
        <w:tabs>
          <w:tab w:val="clear" w:pos="4320"/>
          <w:tab w:val="clear" w:pos="8640"/>
        </w:tabs>
        <w:rPr>
          <w:sz w:val="20"/>
        </w:rPr>
      </w:pPr>
      <w:r w:rsidRPr="00E91613">
        <w:rPr>
          <w:sz w:val="20"/>
        </w:rPr>
        <w:t xml:space="preserve">In </w:t>
      </w:r>
      <w:r w:rsidR="00381A25" w:rsidRPr="00E91613">
        <w:rPr>
          <w:sz w:val="20"/>
        </w:rPr>
        <w:t xml:space="preserve">a </w:t>
      </w:r>
      <w:r w:rsidRPr="00E91613">
        <w:rPr>
          <w:b/>
          <w:sz w:val="20"/>
        </w:rPr>
        <w:t>complex sentence</w:t>
      </w:r>
      <w:r w:rsidRPr="00E91613">
        <w:rPr>
          <w:sz w:val="20"/>
        </w:rPr>
        <w:t xml:space="preserve">, the verb at the center of your </w:t>
      </w:r>
      <w:r w:rsidRPr="00E91613">
        <w:rPr>
          <w:b/>
          <w:sz w:val="20"/>
        </w:rPr>
        <w:t>independent</w:t>
      </w:r>
      <w:r w:rsidRPr="00E91613">
        <w:rPr>
          <w:sz w:val="20"/>
        </w:rPr>
        <w:t xml:space="preserve"> clause should carry the main action of the sentence. </w:t>
      </w:r>
      <w:proofErr w:type="gramStart"/>
      <w:r w:rsidRPr="00E91613">
        <w:rPr>
          <w:sz w:val="20"/>
        </w:rPr>
        <w:t xml:space="preserve">By definition, </w:t>
      </w:r>
      <w:r w:rsidR="00D90130" w:rsidRPr="00E91613">
        <w:rPr>
          <w:sz w:val="20"/>
        </w:rPr>
        <w:t>the</w:t>
      </w:r>
      <w:proofErr w:type="gramEnd"/>
      <w:r w:rsidRPr="00E91613">
        <w:rPr>
          <w:sz w:val="20"/>
        </w:rPr>
        <w:t xml:space="preserve"> main action </w:t>
      </w:r>
      <w:r w:rsidR="00381A25" w:rsidRPr="00E91613">
        <w:rPr>
          <w:sz w:val="20"/>
        </w:rPr>
        <w:t>should</w:t>
      </w:r>
      <w:r w:rsidRPr="00E91613">
        <w:rPr>
          <w:sz w:val="20"/>
        </w:rPr>
        <w:t xml:space="preserve"> not </w:t>
      </w:r>
      <w:proofErr w:type="gramStart"/>
      <w:r w:rsidRPr="00E91613">
        <w:rPr>
          <w:sz w:val="20"/>
        </w:rPr>
        <w:t>take place</w:t>
      </w:r>
      <w:proofErr w:type="gramEnd"/>
      <w:r w:rsidRPr="00E91613">
        <w:rPr>
          <w:sz w:val="20"/>
        </w:rPr>
        <w:t xml:space="preserve"> in a subordinate clause.</w:t>
      </w:r>
      <w:r w:rsidR="00584AD2" w:rsidRPr="00E91613">
        <w:rPr>
          <w:sz w:val="20"/>
        </w:rPr>
        <w:t xml:space="preserve"> (For more on complex sentences, see our “Sentence Structure” handout.)</w:t>
      </w:r>
    </w:p>
    <w:sectPr w:rsidR="00F025E9" w:rsidRPr="00E91613" w:rsidSect="00285A51">
      <w:footerReference w:type="default" r:id="rId8"/>
      <w:headerReference w:type="first" r:id="rId9"/>
      <w:footerReference w:type="first" r:id="rId10"/>
      <w:type w:val="continuous"/>
      <w:pgSz w:w="12240" w:h="15840"/>
      <w:pgMar w:top="1080" w:right="1440" w:bottom="1080" w:left="1440" w:header="360" w:footer="8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184CB" w14:textId="77777777" w:rsidR="007B7C9D" w:rsidRDefault="007B7C9D">
      <w:pPr>
        <w:spacing w:after="0" w:line="240" w:lineRule="auto"/>
      </w:pPr>
      <w:r>
        <w:separator/>
      </w:r>
    </w:p>
  </w:endnote>
  <w:endnote w:type="continuationSeparator" w:id="0">
    <w:p w14:paraId="31DDA3FE" w14:textId="77777777" w:rsidR="007B7C9D" w:rsidRDefault="007B7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Garamond">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7AC92" w14:textId="77777777" w:rsidR="00A82144" w:rsidRDefault="00A82144">
    <w:pPr>
      <w:pStyle w:val="Footer"/>
      <w:rPr>
        <w:sz w:val="18"/>
      </w:rPr>
    </w:pPr>
  </w:p>
  <w:p w14:paraId="1CD4433E" w14:textId="3A4F07D7" w:rsidR="00A82144" w:rsidRPr="000341C2" w:rsidRDefault="00A82144" w:rsidP="00285A51">
    <w:pPr>
      <w:pStyle w:val="Footer"/>
      <w:pBdr>
        <w:top w:val="single" w:sz="2" w:space="4" w:color="auto"/>
      </w:pBdr>
      <w:spacing w:line="220" w:lineRule="atLeast"/>
      <w:rPr>
        <w:rFonts w:ascii="AGaramond" w:hAnsi="AGaramond"/>
        <w:sz w:val="18"/>
      </w:rPr>
    </w:pPr>
    <w:r w:rsidRPr="000341C2">
      <w:rPr>
        <w:rFonts w:ascii="AGaramond" w:hAnsi="AGaramond"/>
        <w:sz w:val="18"/>
      </w:rPr>
      <w:t>Un</w:t>
    </w:r>
    <w:r w:rsidR="00C75C37">
      <w:rPr>
        <w:rFonts w:ascii="AGaramond" w:hAnsi="AGaramond"/>
        <w:sz w:val="18"/>
      </w:rPr>
      <w:t>iversity</w:t>
    </w:r>
    <w:r w:rsidRPr="000341C2">
      <w:rPr>
        <w:rFonts w:ascii="AGaramond" w:hAnsi="AGaramond"/>
        <w:sz w:val="18"/>
      </w:rPr>
      <w:t xml:space="preserve"> Writing Center</w:t>
    </w:r>
    <w:r>
      <w:rPr>
        <w:rFonts w:ascii="AGaramond" w:hAnsi="AGaramond"/>
        <w:sz w:val="18"/>
      </w:rPr>
      <w:t xml:space="preserve"> </w:t>
    </w:r>
    <w:r w:rsidRPr="000341C2">
      <w:rPr>
        <w:rFonts w:ascii="AGaramond" w:hAnsi="AGaramond"/>
        <w:sz w:val="18"/>
      </w:rPr>
      <w:t>|</w:t>
    </w:r>
    <w:r>
      <w:rPr>
        <w:rFonts w:ascii="AGaramond" w:hAnsi="AGaramond"/>
        <w:sz w:val="18"/>
      </w:rPr>
      <w:t xml:space="preserve"> </w:t>
    </w:r>
    <w:r w:rsidRPr="000341C2">
      <w:rPr>
        <w:rFonts w:ascii="AGaramond" w:hAnsi="AGaramond"/>
        <w:sz w:val="18"/>
      </w:rPr>
      <w:t>The University of Texas at Austin</w:t>
    </w:r>
    <w:r>
      <w:rPr>
        <w:rFonts w:ascii="AGaramond" w:hAnsi="AGaramond"/>
        <w:sz w:val="18"/>
      </w:rPr>
      <w:t xml:space="preserve"> </w:t>
    </w:r>
    <w:r w:rsidRPr="000341C2">
      <w:rPr>
        <w:rFonts w:ascii="AGaramond" w:hAnsi="AGaramond"/>
        <w:sz w:val="18"/>
      </w:rPr>
      <w:t>|</w:t>
    </w:r>
    <w:r>
      <w:rPr>
        <w:rFonts w:ascii="AGaramond" w:hAnsi="AGaramond"/>
        <w:sz w:val="18"/>
      </w:rPr>
      <w:t xml:space="preserve"> </w:t>
    </w:r>
    <w:r w:rsidRPr="000341C2">
      <w:rPr>
        <w:rFonts w:ascii="AGaramond" w:hAnsi="AGaramond"/>
        <w:sz w:val="18"/>
      </w:rPr>
      <w:t>http://uwc.utexas.edu</w:t>
    </w:r>
    <w:r>
      <w:rPr>
        <w:rFonts w:ascii="AGaramond" w:hAnsi="AGaramond"/>
        <w:sz w:val="18"/>
      </w:rPr>
      <w:t xml:space="preserve"> </w:t>
    </w:r>
    <w:r w:rsidRPr="000341C2">
      <w:rPr>
        <w:rFonts w:ascii="AGaramond" w:hAnsi="AGaramond"/>
        <w:sz w:val="18"/>
      </w:rPr>
      <w:t>|</w:t>
    </w:r>
    <w:r>
      <w:rPr>
        <w:rFonts w:ascii="AGaramond" w:hAnsi="AGaramond"/>
        <w:sz w:val="18"/>
      </w:rPr>
      <w:t xml:space="preserve"> </w:t>
    </w:r>
    <w:r w:rsidR="00C75C37">
      <w:rPr>
        <w:rFonts w:ascii="AGaramond" w:hAnsi="AGaramond"/>
        <w:sz w:val="18"/>
      </w:rPr>
      <w:t>PCL 2.330</w:t>
    </w:r>
    <w:r>
      <w:rPr>
        <w:rFonts w:ascii="AGaramond" w:hAnsi="AGaramond"/>
        <w:sz w:val="18"/>
      </w:rPr>
      <w:t xml:space="preserve"> </w:t>
    </w:r>
    <w:r w:rsidRPr="000341C2">
      <w:rPr>
        <w:rFonts w:ascii="AGaramond" w:hAnsi="AGaramond"/>
        <w:sz w:val="18"/>
      </w:rPr>
      <w:t>|</w:t>
    </w:r>
    <w:r>
      <w:rPr>
        <w:rFonts w:ascii="AGaramond" w:hAnsi="AGaramond"/>
        <w:sz w:val="18"/>
      </w:rPr>
      <w:t xml:space="preserve"> </w:t>
    </w:r>
    <w:r w:rsidRPr="000341C2">
      <w:rPr>
        <w:rFonts w:ascii="AGaramond" w:hAnsi="AGaramond"/>
        <w:sz w:val="18"/>
      </w:rPr>
      <w:t>512.471.6222</w:t>
    </w:r>
  </w:p>
  <w:p w14:paraId="16247213" w14:textId="4280AFF3" w:rsidR="00A82144" w:rsidRPr="000341C2" w:rsidRDefault="00A82144" w:rsidP="00285A51">
    <w:pPr>
      <w:pStyle w:val="Footer"/>
      <w:spacing w:line="220" w:lineRule="atLeast"/>
      <w:rPr>
        <w:rFonts w:ascii="AGaramond" w:hAnsi="AGaramond"/>
        <w:sz w:val="18"/>
      </w:rPr>
    </w:pPr>
    <w:r w:rsidRPr="000341C2">
      <w:rPr>
        <w:rFonts w:ascii="AGaramond" w:hAnsi="AGaramond"/>
        <w:sz w:val="18"/>
      </w:rPr>
      <w:t xml:space="preserve">Handout created by </w:t>
    </w:r>
    <w:r>
      <w:rPr>
        <w:rFonts w:ascii="AGaramond" w:hAnsi="AGaramond"/>
        <w:sz w:val="18"/>
      </w:rPr>
      <w:t xml:space="preserve">Frederick Coye Heard, November 2011 </w:t>
    </w:r>
    <w:r w:rsidR="00013C6A" w:rsidRPr="00013C6A">
      <w:rPr>
        <w:rFonts w:ascii="AGaramond" w:hAnsi="AGaramond"/>
        <w:sz w:val="18"/>
      </w:rPr>
      <w:t xml:space="preserve"> |  Last revised by </w:t>
    </w:r>
    <w:r w:rsidR="003740F7">
      <w:rPr>
        <w:rFonts w:ascii="AGaramond" w:hAnsi="AGaramond"/>
        <w:sz w:val="18"/>
      </w:rPr>
      <w:t xml:space="preserve">Teri Fickling, </w:t>
    </w:r>
    <w:r w:rsidR="006120FB">
      <w:rPr>
        <w:rFonts w:ascii="AGaramond" w:hAnsi="AGaramond"/>
        <w:sz w:val="18"/>
      </w:rPr>
      <w:t>August</w:t>
    </w:r>
    <w:r w:rsidR="003740F7">
      <w:rPr>
        <w:rFonts w:ascii="AGaramond" w:hAnsi="AGaramond"/>
        <w:sz w:val="18"/>
      </w:rPr>
      <w:t xml:space="preserve">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EB4F2" w14:textId="77777777" w:rsidR="003740F7" w:rsidRDefault="003740F7" w:rsidP="003740F7">
    <w:pPr>
      <w:pStyle w:val="Footer"/>
      <w:rPr>
        <w:sz w:val="18"/>
      </w:rPr>
    </w:pPr>
  </w:p>
  <w:p w14:paraId="67A081C0" w14:textId="77777777" w:rsidR="003740F7" w:rsidRPr="000341C2" w:rsidRDefault="003740F7" w:rsidP="003740F7">
    <w:pPr>
      <w:pStyle w:val="Footer"/>
      <w:pBdr>
        <w:top w:val="single" w:sz="2" w:space="4" w:color="auto"/>
      </w:pBdr>
      <w:spacing w:line="220" w:lineRule="atLeast"/>
      <w:rPr>
        <w:rFonts w:ascii="AGaramond" w:hAnsi="AGaramond"/>
        <w:sz w:val="18"/>
      </w:rPr>
    </w:pPr>
    <w:r w:rsidRPr="000341C2">
      <w:rPr>
        <w:rFonts w:ascii="AGaramond" w:hAnsi="AGaramond"/>
        <w:sz w:val="18"/>
      </w:rPr>
      <w:t>Un</w:t>
    </w:r>
    <w:r>
      <w:rPr>
        <w:rFonts w:ascii="AGaramond" w:hAnsi="AGaramond"/>
        <w:sz w:val="18"/>
      </w:rPr>
      <w:t>iversity</w:t>
    </w:r>
    <w:r w:rsidRPr="000341C2">
      <w:rPr>
        <w:rFonts w:ascii="AGaramond" w:hAnsi="AGaramond"/>
        <w:sz w:val="18"/>
      </w:rPr>
      <w:t xml:space="preserve"> Writing Center</w:t>
    </w:r>
    <w:r>
      <w:rPr>
        <w:rFonts w:ascii="AGaramond" w:hAnsi="AGaramond"/>
        <w:sz w:val="18"/>
      </w:rPr>
      <w:t xml:space="preserve"> </w:t>
    </w:r>
    <w:r w:rsidRPr="000341C2">
      <w:rPr>
        <w:rFonts w:ascii="AGaramond" w:hAnsi="AGaramond"/>
        <w:sz w:val="18"/>
      </w:rPr>
      <w:t>|</w:t>
    </w:r>
    <w:r>
      <w:rPr>
        <w:rFonts w:ascii="AGaramond" w:hAnsi="AGaramond"/>
        <w:sz w:val="18"/>
      </w:rPr>
      <w:t xml:space="preserve"> </w:t>
    </w:r>
    <w:r w:rsidRPr="000341C2">
      <w:rPr>
        <w:rFonts w:ascii="AGaramond" w:hAnsi="AGaramond"/>
        <w:sz w:val="18"/>
      </w:rPr>
      <w:t>The University of Texas at Austin</w:t>
    </w:r>
    <w:r>
      <w:rPr>
        <w:rFonts w:ascii="AGaramond" w:hAnsi="AGaramond"/>
        <w:sz w:val="18"/>
      </w:rPr>
      <w:t xml:space="preserve"> </w:t>
    </w:r>
    <w:r w:rsidRPr="000341C2">
      <w:rPr>
        <w:rFonts w:ascii="AGaramond" w:hAnsi="AGaramond"/>
        <w:sz w:val="18"/>
      </w:rPr>
      <w:t>|</w:t>
    </w:r>
    <w:r>
      <w:rPr>
        <w:rFonts w:ascii="AGaramond" w:hAnsi="AGaramond"/>
        <w:sz w:val="18"/>
      </w:rPr>
      <w:t xml:space="preserve"> </w:t>
    </w:r>
    <w:r w:rsidRPr="000341C2">
      <w:rPr>
        <w:rFonts w:ascii="AGaramond" w:hAnsi="AGaramond"/>
        <w:sz w:val="18"/>
      </w:rPr>
      <w:t>http://uwc.utexas.edu</w:t>
    </w:r>
    <w:r>
      <w:rPr>
        <w:rFonts w:ascii="AGaramond" w:hAnsi="AGaramond"/>
        <w:sz w:val="18"/>
      </w:rPr>
      <w:t xml:space="preserve"> </w:t>
    </w:r>
    <w:r w:rsidRPr="000341C2">
      <w:rPr>
        <w:rFonts w:ascii="AGaramond" w:hAnsi="AGaramond"/>
        <w:sz w:val="18"/>
      </w:rPr>
      <w:t>|</w:t>
    </w:r>
    <w:r>
      <w:rPr>
        <w:rFonts w:ascii="AGaramond" w:hAnsi="AGaramond"/>
        <w:sz w:val="18"/>
      </w:rPr>
      <w:t xml:space="preserve"> PCL 2.330 </w:t>
    </w:r>
    <w:r w:rsidRPr="000341C2">
      <w:rPr>
        <w:rFonts w:ascii="AGaramond" w:hAnsi="AGaramond"/>
        <w:sz w:val="18"/>
      </w:rPr>
      <w:t>|</w:t>
    </w:r>
    <w:r>
      <w:rPr>
        <w:rFonts w:ascii="AGaramond" w:hAnsi="AGaramond"/>
        <w:sz w:val="18"/>
      </w:rPr>
      <w:t xml:space="preserve"> </w:t>
    </w:r>
    <w:r w:rsidRPr="000341C2">
      <w:rPr>
        <w:rFonts w:ascii="AGaramond" w:hAnsi="AGaramond"/>
        <w:sz w:val="18"/>
      </w:rPr>
      <w:t>512.471.6222</w:t>
    </w:r>
  </w:p>
  <w:p w14:paraId="139E9ACA" w14:textId="3B767910" w:rsidR="003740F7" w:rsidRPr="000341C2" w:rsidRDefault="003740F7" w:rsidP="003740F7">
    <w:pPr>
      <w:pStyle w:val="Footer"/>
      <w:spacing w:line="220" w:lineRule="atLeast"/>
      <w:rPr>
        <w:rFonts w:ascii="AGaramond" w:hAnsi="AGaramond"/>
        <w:sz w:val="18"/>
      </w:rPr>
    </w:pPr>
    <w:r w:rsidRPr="000341C2">
      <w:rPr>
        <w:rFonts w:ascii="AGaramond" w:hAnsi="AGaramond"/>
        <w:sz w:val="18"/>
      </w:rPr>
      <w:t xml:space="preserve">Handout created by </w:t>
    </w:r>
    <w:r>
      <w:rPr>
        <w:rFonts w:ascii="AGaramond" w:hAnsi="AGaramond"/>
        <w:sz w:val="18"/>
      </w:rPr>
      <w:t xml:space="preserve">Frederick Coye Heard, November 2011 </w:t>
    </w:r>
    <w:r w:rsidRPr="00013C6A">
      <w:rPr>
        <w:rFonts w:ascii="AGaramond" w:hAnsi="AGaramond"/>
        <w:sz w:val="18"/>
      </w:rPr>
      <w:t xml:space="preserve"> |  Last revised by </w:t>
    </w:r>
    <w:r>
      <w:rPr>
        <w:rFonts w:ascii="AGaramond" w:hAnsi="AGaramond"/>
        <w:sz w:val="18"/>
      </w:rPr>
      <w:t xml:space="preserve">Teri Fickling, </w:t>
    </w:r>
    <w:r w:rsidR="006120FB">
      <w:rPr>
        <w:rFonts w:ascii="AGaramond" w:hAnsi="AGaramond"/>
        <w:sz w:val="18"/>
      </w:rPr>
      <w:t>August</w:t>
    </w:r>
    <w:r>
      <w:rPr>
        <w:rFonts w:ascii="AGaramond" w:hAnsi="AGaramond"/>
        <w:sz w:val="18"/>
      </w:rPr>
      <w:t xml:space="preserve"> 2020</w:t>
    </w:r>
  </w:p>
  <w:p w14:paraId="03F8BACF" w14:textId="77777777" w:rsidR="003740F7" w:rsidRDefault="003740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C150D" w14:textId="77777777" w:rsidR="007B7C9D" w:rsidRDefault="007B7C9D">
      <w:pPr>
        <w:spacing w:after="0" w:line="240" w:lineRule="auto"/>
      </w:pPr>
      <w:r>
        <w:separator/>
      </w:r>
    </w:p>
  </w:footnote>
  <w:footnote w:type="continuationSeparator" w:id="0">
    <w:p w14:paraId="7188E730" w14:textId="77777777" w:rsidR="007B7C9D" w:rsidRDefault="007B7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C774" w14:textId="305D0ADC" w:rsidR="00A82144" w:rsidRDefault="00C75C37">
    <w:pPr>
      <w:pStyle w:val="Header"/>
    </w:pPr>
    <w:r>
      <w:rPr>
        <w:noProof/>
      </w:rPr>
      <w:drawing>
        <wp:inline distT="0" distB="0" distL="0" distR="0" wp14:anchorId="1DAC5829" wp14:editId="095B5565">
          <wp:extent cx="5943600" cy="914400"/>
          <wp:effectExtent l="0" t="0" r="0" b="0"/>
          <wp:docPr id="1" name="Picture 1" descr="UT-Austin's University Writing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T-Austin's University Writing Cent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C5057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7635E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B84E46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1E8E4A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BCAD2E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60661E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C5A3D7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4FAC0A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010B9E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916CE0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EE84AA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FA0701"/>
    <w:multiLevelType w:val="hybridMultilevel"/>
    <w:tmpl w:val="D35CF11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5841AE"/>
    <w:multiLevelType w:val="hybridMultilevel"/>
    <w:tmpl w:val="7E200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5E0D15"/>
    <w:multiLevelType w:val="multilevel"/>
    <w:tmpl w:val="06064D2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322A96"/>
    <w:multiLevelType w:val="hybridMultilevel"/>
    <w:tmpl w:val="4ACC0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33011A"/>
    <w:multiLevelType w:val="multilevel"/>
    <w:tmpl w:val="06064D2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D2C7243"/>
    <w:multiLevelType w:val="hybridMultilevel"/>
    <w:tmpl w:val="8DD6E6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7A2A14"/>
    <w:multiLevelType w:val="hybridMultilevel"/>
    <w:tmpl w:val="E0BC1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F256F3"/>
    <w:multiLevelType w:val="hybridMultilevel"/>
    <w:tmpl w:val="06064D22"/>
    <w:lvl w:ilvl="0" w:tplc="E08CE126">
      <w:start w:val="1"/>
      <w:numFmt w:val="decimal"/>
      <w:pStyle w:val="ListNumber"/>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8336068">
    <w:abstractNumId w:val="10"/>
  </w:num>
  <w:num w:numId="2" w16cid:durableId="2125465835">
    <w:abstractNumId w:val="8"/>
  </w:num>
  <w:num w:numId="3" w16cid:durableId="560941221">
    <w:abstractNumId w:val="4"/>
  </w:num>
  <w:num w:numId="4" w16cid:durableId="1774669639">
    <w:abstractNumId w:val="3"/>
  </w:num>
  <w:num w:numId="5" w16cid:durableId="1537280129">
    <w:abstractNumId w:val="2"/>
  </w:num>
  <w:num w:numId="6" w16cid:durableId="308363913">
    <w:abstractNumId w:val="1"/>
  </w:num>
  <w:num w:numId="7" w16cid:durableId="1908296435">
    <w:abstractNumId w:val="9"/>
  </w:num>
  <w:num w:numId="8" w16cid:durableId="935330921">
    <w:abstractNumId w:val="7"/>
  </w:num>
  <w:num w:numId="9" w16cid:durableId="1995600132">
    <w:abstractNumId w:val="6"/>
  </w:num>
  <w:num w:numId="10" w16cid:durableId="256063551">
    <w:abstractNumId w:val="5"/>
  </w:num>
  <w:num w:numId="11" w16cid:durableId="1935818829">
    <w:abstractNumId w:val="0"/>
  </w:num>
  <w:num w:numId="12" w16cid:durableId="7802205">
    <w:abstractNumId w:val="9"/>
    <w:lvlOverride w:ilvl="0">
      <w:startOverride w:val="1"/>
    </w:lvlOverride>
  </w:num>
  <w:num w:numId="13" w16cid:durableId="1704011955">
    <w:abstractNumId w:val="18"/>
  </w:num>
  <w:num w:numId="14" w16cid:durableId="1582911668">
    <w:abstractNumId w:val="15"/>
  </w:num>
  <w:num w:numId="15" w16cid:durableId="350884811">
    <w:abstractNumId w:val="17"/>
  </w:num>
  <w:num w:numId="16" w16cid:durableId="524100738">
    <w:abstractNumId w:val="13"/>
  </w:num>
  <w:num w:numId="17" w16cid:durableId="568418073">
    <w:abstractNumId w:val="11"/>
  </w:num>
  <w:num w:numId="18" w16cid:durableId="703138919">
    <w:abstractNumId w:val="16"/>
  </w:num>
  <w:num w:numId="19" w16cid:durableId="373040891">
    <w:abstractNumId w:val="12"/>
  </w:num>
  <w:num w:numId="20" w16cid:durableId="18993212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998"/>
    <w:rsid w:val="00013C6A"/>
    <w:rsid w:val="000416C7"/>
    <w:rsid w:val="00045485"/>
    <w:rsid w:val="00097AAB"/>
    <w:rsid w:val="000B45DE"/>
    <w:rsid w:val="000C0C4E"/>
    <w:rsid w:val="00161536"/>
    <w:rsid w:val="00170127"/>
    <w:rsid w:val="00171602"/>
    <w:rsid w:val="0018375B"/>
    <w:rsid w:val="001A5F80"/>
    <w:rsid w:val="00201BF5"/>
    <w:rsid w:val="0026651D"/>
    <w:rsid w:val="00285A51"/>
    <w:rsid w:val="002A0BC4"/>
    <w:rsid w:val="002A28FF"/>
    <w:rsid w:val="002B2FF8"/>
    <w:rsid w:val="002D3413"/>
    <w:rsid w:val="002F2C5A"/>
    <w:rsid w:val="0035795F"/>
    <w:rsid w:val="003740F7"/>
    <w:rsid w:val="00381A25"/>
    <w:rsid w:val="003B6737"/>
    <w:rsid w:val="003D3A31"/>
    <w:rsid w:val="003D4208"/>
    <w:rsid w:val="00406613"/>
    <w:rsid w:val="00427B47"/>
    <w:rsid w:val="004A7E0A"/>
    <w:rsid w:val="004D3523"/>
    <w:rsid w:val="004E7C93"/>
    <w:rsid w:val="00511A87"/>
    <w:rsid w:val="0055543D"/>
    <w:rsid w:val="0056420C"/>
    <w:rsid w:val="00582FA3"/>
    <w:rsid w:val="00584AD2"/>
    <w:rsid w:val="00586A03"/>
    <w:rsid w:val="00592F38"/>
    <w:rsid w:val="005C214E"/>
    <w:rsid w:val="006120FB"/>
    <w:rsid w:val="00622E50"/>
    <w:rsid w:val="00633319"/>
    <w:rsid w:val="0064685E"/>
    <w:rsid w:val="006860C9"/>
    <w:rsid w:val="00695F2F"/>
    <w:rsid w:val="006A451D"/>
    <w:rsid w:val="0072114F"/>
    <w:rsid w:val="00730F12"/>
    <w:rsid w:val="00737C0A"/>
    <w:rsid w:val="00742697"/>
    <w:rsid w:val="007A4BC7"/>
    <w:rsid w:val="007B7C9D"/>
    <w:rsid w:val="007E5234"/>
    <w:rsid w:val="007F6600"/>
    <w:rsid w:val="00803C48"/>
    <w:rsid w:val="00846ABD"/>
    <w:rsid w:val="008642F1"/>
    <w:rsid w:val="008707B0"/>
    <w:rsid w:val="008A7AE9"/>
    <w:rsid w:val="008B1B3F"/>
    <w:rsid w:val="008C7043"/>
    <w:rsid w:val="008F22AE"/>
    <w:rsid w:val="008F687B"/>
    <w:rsid w:val="00925EA7"/>
    <w:rsid w:val="009C0622"/>
    <w:rsid w:val="009C4285"/>
    <w:rsid w:val="009D61C7"/>
    <w:rsid w:val="009F2E3A"/>
    <w:rsid w:val="00A20247"/>
    <w:rsid w:val="00A33389"/>
    <w:rsid w:val="00A54826"/>
    <w:rsid w:val="00A67B64"/>
    <w:rsid w:val="00A82144"/>
    <w:rsid w:val="00AF4BCA"/>
    <w:rsid w:val="00B02F4E"/>
    <w:rsid w:val="00B47766"/>
    <w:rsid w:val="00B52998"/>
    <w:rsid w:val="00B64E5E"/>
    <w:rsid w:val="00BB4597"/>
    <w:rsid w:val="00C21847"/>
    <w:rsid w:val="00C54D5B"/>
    <w:rsid w:val="00C75C37"/>
    <w:rsid w:val="00CB1605"/>
    <w:rsid w:val="00D6018F"/>
    <w:rsid w:val="00D90130"/>
    <w:rsid w:val="00DD7E3F"/>
    <w:rsid w:val="00E91613"/>
    <w:rsid w:val="00ED0246"/>
    <w:rsid w:val="00F025E9"/>
    <w:rsid w:val="00F3545A"/>
    <w:rsid w:val="00F92C0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F556C3"/>
  <w15:docId w15:val="{B7194FC1-7A11-48DC-A73E-0CA111CC2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heading 3" w:qFormat="1"/>
    <w:lsdException w:name="heading 5" w:qFormat="1"/>
    <w:lsdException w:name="heading 6" w:semiHidden="1" w:unhideWhenUsed="1" w:qFormat="1"/>
    <w:lsdException w:name="heading 7" w:qFormat="1"/>
    <w:lsdException w:name="heading 8"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99"/>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680A"/>
    <w:pPr>
      <w:spacing w:after="60" w:line="260" w:lineRule="atLeast"/>
    </w:pPr>
    <w:rPr>
      <w:rFonts w:ascii="Garamond" w:hAnsi="Garamond"/>
      <w:sz w:val="22"/>
    </w:rPr>
  </w:style>
  <w:style w:type="paragraph" w:styleId="Heading1">
    <w:name w:val="heading 1"/>
    <w:basedOn w:val="Normal"/>
    <w:next w:val="Normal"/>
    <w:link w:val="Heading1Char"/>
    <w:uiPriority w:val="9"/>
    <w:qFormat/>
    <w:rsid w:val="006D680A"/>
    <w:pPr>
      <w:keepNext/>
      <w:spacing w:before="80" w:after="160"/>
      <w:jc w:val="right"/>
      <w:outlineLvl w:val="0"/>
    </w:pPr>
    <w:rPr>
      <w:rFonts w:eastAsia="Times New Roman"/>
      <w:bCs/>
      <w:color w:val="747474"/>
      <w:sz w:val="40"/>
      <w:szCs w:val="32"/>
    </w:rPr>
  </w:style>
  <w:style w:type="paragraph" w:styleId="Heading2">
    <w:name w:val="heading 2"/>
    <w:basedOn w:val="Normal"/>
    <w:next w:val="Normal"/>
    <w:link w:val="Heading2Char"/>
    <w:uiPriority w:val="9"/>
    <w:unhideWhenUsed/>
    <w:qFormat/>
    <w:rsid w:val="008A003D"/>
    <w:pPr>
      <w:keepNext/>
      <w:spacing w:before="240"/>
      <w:outlineLvl w:val="1"/>
    </w:pPr>
    <w:rPr>
      <w:rFonts w:eastAsia="Times New Roman"/>
      <w:b/>
      <w:bCs/>
      <w:iCs/>
      <w:sz w:val="28"/>
      <w:szCs w:val="28"/>
    </w:rPr>
  </w:style>
  <w:style w:type="paragraph" w:styleId="Heading3">
    <w:name w:val="heading 3"/>
    <w:basedOn w:val="Normal"/>
    <w:next w:val="Normal"/>
    <w:link w:val="Heading3Char"/>
    <w:qFormat/>
    <w:rsid w:val="008A003D"/>
    <w:pPr>
      <w:keepNext/>
      <w:spacing w:before="240"/>
      <w:outlineLvl w:val="2"/>
    </w:pPr>
    <w:rPr>
      <w:rFonts w:eastAsiaTheme="majorEastAsia" w:cstheme="majorBidi"/>
      <w:bCs/>
      <w:i/>
      <w:sz w:val="24"/>
      <w:szCs w:val="26"/>
    </w:rPr>
  </w:style>
  <w:style w:type="paragraph" w:styleId="Heading5">
    <w:name w:val="heading 5"/>
    <w:basedOn w:val="Normal"/>
    <w:next w:val="Normal"/>
    <w:link w:val="Heading5Char"/>
    <w:qFormat/>
    <w:rsid w:val="00B52998"/>
    <w:pPr>
      <w:keepNext/>
      <w:spacing w:after="0" w:line="240" w:lineRule="auto"/>
      <w:outlineLvl w:val="4"/>
    </w:pPr>
    <w:rPr>
      <w:rFonts w:ascii="Times" w:hAnsi="Times"/>
      <w:sz w:val="20"/>
      <w:u w:val="single"/>
    </w:rPr>
  </w:style>
  <w:style w:type="paragraph" w:styleId="Heading6">
    <w:name w:val="heading 6"/>
    <w:basedOn w:val="Normal"/>
    <w:next w:val="Normal"/>
    <w:link w:val="Heading6Char"/>
    <w:qFormat/>
    <w:rsid w:val="00B52998"/>
    <w:pPr>
      <w:keepNext/>
      <w:spacing w:after="0" w:line="240" w:lineRule="auto"/>
      <w:outlineLvl w:val="5"/>
    </w:pPr>
    <w:rPr>
      <w:rFonts w:ascii="Times" w:hAnsi="Times"/>
      <w:b/>
      <w:u w:val="single"/>
    </w:rPr>
  </w:style>
  <w:style w:type="paragraph" w:styleId="Heading7">
    <w:name w:val="heading 7"/>
    <w:basedOn w:val="Normal"/>
    <w:next w:val="Normal"/>
    <w:link w:val="Heading7Char"/>
    <w:qFormat/>
    <w:rsid w:val="00B52998"/>
    <w:pPr>
      <w:keepNext/>
      <w:spacing w:after="0" w:line="240" w:lineRule="auto"/>
      <w:ind w:right="2160"/>
      <w:outlineLvl w:val="6"/>
    </w:pPr>
    <w:rPr>
      <w:rFonts w:ascii="Times" w:hAnsi="Times"/>
      <w:sz w:val="20"/>
      <w:u w:val="single"/>
    </w:rPr>
  </w:style>
  <w:style w:type="paragraph" w:styleId="Heading8">
    <w:name w:val="heading 8"/>
    <w:basedOn w:val="Normal"/>
    <w:next w:val="Normal"/>
    <w:link w:val="Heading8Char"/>
    <w:qFormat/>
    <w:rsid w:val="00B52998"/>
    <w:pPr>
      <w:keepNext/>
      <w:spacing w:after="0" w:line="480" w:lineRule="auto"/>
      <w:ind w:right="720"/>
      <w:outlineLvl w:val="7"/>
    </w:pPr>
    <w:rPr>
      <w:rFonts w:ascii="Times" w:hAnsi="Time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51904"/>
  </w:style>
  <w:style w:type="paragraph" w:styleId="Header">
    <w:name w:val="header"/>
    <w:basedOn w:val="Normal"/>
    <w:rsid w:val="00F51904"/>
    <w:pPr>
      <w:tabs>
        <w:tab w:val="center" w:pos="4320"/>
        <w:tab w:val="right" w:pos="8640"/>
      </w:tabs>
    </w:pPr>
  </w:style>
  <w:style w:type="paragraph" w:styleId="Footer">
    <w:name w:val="footer"/>
    <w:basedOn w:val="Normal"/>
    <w:rsid w:val="00F51904"/>
    <w:pPr>
      <w:tabs>
        <w:tab w:val="center" w:pos="4320"/>
        <w:tab w:val="right" w:pos="8640"/>
      </w:tabs>
    </w:pPr>
  </w:style>
  <w:style w:type="character" w:customStyle="1" w:styleId="Heading1Char">
    <w:name w:val="Heading 1 Char"/>
    <w:basedOn w:val="DefaultParagraphFont"/>
    <w:link w:val="Heading1"/>
    <w:uiPriority w:val="9"/>
    <w:rsid w:val="006D680A"/>
    <w:rPr>
      <w:rFonts w:ascii="Garamond" w:eastAsia="Times New Roman" w:hAnsi="Garamond" w:cs="Times New Roman"/>
      <w:bCs/>
      <w:color w:val="747474"/>
      <w:sz w:val="40"/>
      <w:szCs w:val="32"/>
    </w:rPr>
  </w:style>
  <w:style w:type="character" w:customStyle="1" w:styleId="Heading2Char">
    <w:name w:val="Heading 2 Char"/>
    <w:basedOn w:val="DefaultParagraphFont"/>
    <w:link w:val="Heading2"/>
    <w:uiPriority w:val="9"/>
    <w:rsid w:val="008A003D"/>
    <w:rPr>
      <w:rFonts w:ascii="Garamond" w:eastAsia="Times New Roman" w:hAnsi="Garamond"/>
      <w:b/>
      <w:bCs/>
      <w:iCs/>
      <w:sz w:val="28"/>
      <w:szCs w:val="28"/>
    </w:rPr>
  </w:style>
  <w:style w:type="paragraph" w:styleId="ListNumber">
    <w:name w:val="List Number"/>
    <w:basedOn w:val="Normal"/>
    <w:uiPriority w:val="99"/>
    <w:unhideWhenUsed/>
    <w:rsid w:val="006D680A"/>
    <w:pPr>
      <w:numPr>
        <w:numId w:val="13"/>
      </w:numPr>
      <w:spacing w:after="80"/>
    </w:pPr>
  </w:style>
  <w:style w:type="character" w:customStyle="1" w:styleId="BodyTextChar">
    <w:name w:val="Body Text Char"/>
    <w:basedOn w:val="DefaultParagraphFont"/>
    <w:link w:val="BodyText"/>
    <w:rsid w:val="006D680A"/>
    <w:rPr>
      <w:sz w:val="22"/>
    </w:rPr>
  </w:style>
  <w:style w:type="character" w:customStyle="1" w:styleId="Heading3Char">
    <w:name w:val="Heading 3 Char"/>
    <w:basedOn w:val="DefaultParagraphFont"/>
    <w:link w:val="Heading3"/>
    <w:rsid w:val="008A003D"/>
    <w:rPr>
      <w:rFonts w:ascii="Garamond" w:eastAsiaTheme="majorEastAsia" w:hAnsi="Garamond" w:cstheme="majorBidi"/>
      <w:bCs/>
      <w:i/>
      <w:sz w:val="24"/>
      <w:szCs w:val="26"/>
    </w:rPr>
  </w:style>
  <w:style w:type="paragraph" w:styleId="ListBullet">
    <w:name w:val="List Bullet"/>
    <w:basedOn w:val="Normal"/>
    <w:rsid w:val="008A003D"/>
    <w:pPr>
      <w:numPr>
        <w:numId w:val="1"/>
      </w:numPr>
    </w:pPr>
  </w:style>
  <w:style w:type="character" w:customStyle="1" w:styleId="Heading5Char">
    <w:name w:val="Heading 5 Char"/>
    <w:basedOn w:val="DefaultParagraphFont"/>
    <w:link w:val="Heading5"/>
    <w:rsid w:val="00B52998"/>
    <w:rPr>
      <w:u w:val="single"/>
    </w:rPr>
  </w:style>
  <w:style w:type="character" w:customStyle="1" w:styleId="Heading6Char">
    <w:name w:val="Heading 6 Char"/>
    <w:basedOn w:val="DefaultParagraphFont"/>
    <w:link w:val="Heading6"/>
    <w:rsid w:val="00B52998"/>
    <w:rPr>
      <w:b/>
      <w:sz w:val="22"/>
      <w:u w:val="single"/>
    </w:rPr>
  </w:style>
  <w:style w:type="character" w:customStyle="1" w:styleId="Heading7Char">
    <w:name w:val="Heading 7 Char"/>
    <w:basedOn w:val="DefaultParagraphFont"/>
    <w:link w:val="Heading7"/>
    <w:rsid w:val="00B52998"/>
    <w:rPr>
      <w:u w:val="single"/>
    </w:rPr>
  </w:style>
  <w:style w:type="character" w:customStyle="1" w:styleId="Heading8Char">
    <w:name w:val="Heading 8 Char"/>
    <w:basedOn w:val="DefaultParagraphFont"/>
    <w:link w:val="Heading8"/>
    <w:rsid w:val="00B52998"/>
    <w:rPr>
      <w:u w:val="single"/>
    </w:rPr>
  </w:style>
  <w:style w:type="paragraph" w:styleId="BodyText2">
    <w:name w:val="Body Text 2"/>
    <w:basedOn w:val="Normal"/>
    <w:link w:val="BodyText2Char"/>
    <w:uiPriority w:val="99"/>
    <w:unhideWhenUsed/>
    <w:rsid w:val="00B52998"/>
    <w:pPr>
      <w:spacing w:after="120" w:line="480" w:lineRule="auto"/>
    </w:pPr>
    <w:rPr>
      <w:rFonts w:ascii="Times" w:hAnsi="Times"/>
      <w:sz w:val="24"/>
    </w:rPr>
  </w:style>
  <w:style w:type="character" w:customStyle="1" w:styleId="BodyText2Char">
    <w:name w:val="Body Text 2 Char"/>
    <w:basedOn w:val="DefaultParagraphFont"/>
    <w:link w:val="BodyText2"/>
    <w:uiPriority w:val="99"/>
    <w:rsid w:val="00B52998"/>
    <w:rPr>
      <w:sz w:val="24"/>
    </w:rPr>
  </w:style>
  <w:style w:type="character" w:styleId="Hyperlink">
    <w:name w:val="Hyperlink"/>
    <w:basedOn w:val="DefaultParagraphFont"/>
    <w:rsid w:val="00B52998"/>
    <w:rPr>
      <w:color w:val="0000FF"/>
      <w:u w:val="single"/>
    </w:rPr>
  </w:style>
  <w:style w:type="paragraph" w:styleId="BalloonText">
    <w:name w:val="Balloon Text"/>
    <w:basedOn w:val="Normal"/>
    <w:link w:val="BalloonTextChar"/>
    <w:rsid w:val="008642F1"/>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rsid w:val="008642F1"/>
    <w:rPr>
      <w:rFonts w:ascii="Lucida Grande" w:hAnsi="Lucida Grande"/>
      <w:sz w:val="18"/>
      <w:szCs w:val="18"/>
    </w:rPr>
  </w:style>
  <w:style w:type="character" w:styleId="Strong">
    <w:name w:val="Strong"/>
    <w:basedOn w:val="DefaultParagraphFont"/>
    <w:uiPriority w:val="22"/>
    <w:qFormat/>
    <w:rsid w:val="00582FA3"/>
    <w:rPr>
      <w:b/>
      <w:bCs/>
    </w:rPr>
  </w:style>
  <w:style w:type="paragraph" w:styleId="ListParagraph">
    <w:name w:val="List Paragraph"/>
    <w:basedOn w:val="Normal"/>
    <w:rsid w:val="00B02F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403">
      <w:bodyDiv w:val="1"/>
      <w:marLeft w:val="0"/>
      <w:marRight w:val="0"/>
      <w:marTop w:val="0"/>
      <w:marBottom w:val="0"/>
      <w:divBdr>
        <w:top w:val="none" w:sz="0" w:space="0" w:color="auto"/>
        <w:left w:val="none" w:sz="0" w:space="0" w:color="auto"/>
        <w:bottom w:val="none" w:sz="0" w:space="0" w:color="auto"/>
        <w:right w:val="none" w:sz="0" w:space="0" w:color="auto"/>
      </w:divBdr>
    </w:div>
    <w:div w:id="73938576">
      <w:bodyDiv w:val="1"/>
      <w:marLeft w:val="0"/>
      <w:marRight w:val="0"/>
      <w:marTop w:val="0"/>
      <w:marBottom w:val="0"/>
      <w:divBdr>
        <w:top w:val="none" w:sz="0" w:space="0" w:color="auto"/>
        <w:left w:val="none" w:sz="0" w:space="0" w:color="auto"/>
        <w:bottom w:val="none" w:sz="0" w:space="0" w:color="auto"/>
        <w:right w:val="none" w:sz="0" w:space="0" w:color="auto"/>
      </w:divBdr>
    </w:div>
    <w:div w:id="1262640598">
      <w:bodyDiv w:val="1"/>
      <w:marLeft w:val="0"/>
      <w:marRight w:val="0"/>
      <w:marTop w:val="0"/>
      <w:marBottom w:val="0"/>
      <w:divBdr>
        <w:top w:val="none" w:sz="0" w:space="0" w:color="auto"/>
        <w:left w:val="none" w:sz="0" w:space="0" w:color="auto"/>
        <w:bottom w:val="none" w:sz="0" w:space="0" w:color="auto"/>
        <w:right w:val="none" w:sz="0" w:space="0" w:color="auto"/>
      </w:divBdr>
    </w:div>
    <w:div w:id="21429178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8B12B-7A5B-A240-AF41-CCF0943ED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1109</Words>
  <Characters>6588</Characters>
  <Application>Microsoft Office Word</Application>
  <DocSecurity>0</DocSecurity>
  <Lines>286</Lines>
  <Paragraphs>265</Paragraphs>
  <ScaleCrop>false</ScaleCrop>
  <HeadingPairs>
    <vt:vector size="2" baseType="variant">
      <vt:variant>
        <vt:lpstr>Title</vt:lpstr>
      </vt:variant>
      <vt:variant>
        <vt:i4>1</vt:i4>
      </vt:variant>
    </vt:vector>
  </HeadingPairs>
  <TitlesOfParts>
    <vt:vector size="1" baseType="lpstr">
      <vt:lpstr>    </vt:lpstr>
    </vt:vector>
  </TitlesOfParts>
  <Company>UWC</Company>
  <LinksUpToDate>false</LinksUpToDate>
  <CharactersWithSpaces>7432</CharactersWithSpaces>
  <SharedDoc>false</SharedDoc>
  <HLinks>
    <vt:vector size="6" baseType="variant">
      <vt:variant>
        <vt:i4>2293873</vt:i4>
      </vt:variant>
      <vt:variant>
        <vt:i4>2048</vt:i4>
      </vt:variant>
      <vt:variant>
        <vt:i4>1025</vt:i4>
      </vt:variant>
      <vt:variant>
        <vt:i4>1</vt:i4>
      </vt:variant>
      <vt:variant>
        <vt:lpwstr>handout header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Tamara Smith</dc:creator>
  <cp:keywords/>
  <cp:lastModifiedBy>Mia Banuelos</cp:lastModifiedBy>
  <cp:revision>5</cp:revision>
  <cp:lastPrinted>2011-11-10T21:48:00Z</cp:lastPrinted>
  <dcterms:created xsi:type="dcterms:W3CDTF">2020-05-07T17:45:00Z</dcterms:created>
  <dcterms:modified xsi:type="dcterms:W3CDTF">2026-04-02T19:44:00Z</dcterms:modified>
</cp:coreProperties>
</file>