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364D" w14:textId="7CFEADDD" w:rsidR="007129E3" w:rsidRPr="007129E3" w:rsidRDefault="004A6056" w:rsidP="007129E3">
      <w:pPr>
        <w:pStyle w:val="Heading1"/>
      </w:pPr>
      <w:r w:rsidRPr="004A6056">
        <w:t>Starting a Writing Group</w:t>
      </w:r>
    </w:p>
    <w:p w14:paraId="13AB0161" w14:textId="77777777" w:rsidR="003B0BBD" w:rsidRPr="00DF07D3" w:rsidRDefault="003B0BBD" w:rsidP="003B0BBD">
      <w:pPr>
        <w:rPr>
          <w:b/>
        </w:rPr>
      </w:pPr>
      <w:r w:rsidRPr="00DF07D3">
        <w:t xml:space="preserve">This handout introduces practices that you can use to start two basic types of writing groups: </w:t>
      </w:r>
      <w:r w:rsidRPr="00DF07D3">
        <w:rPr>
          <w:b/>
        </w:rPr>
        <w:t>sustained writing</w:t>
      </w:r>
      <w:r w:rsidRPr="00DF07D3">
        <w:t xml:space="preserve"> groups and </w:t>
      </w:r>
      <w:r w:rsidRPr="00DF07D3">
        <w:rPr>
          <w:b/>
        </w:rPr>
        <w:t>peer review</w:t>
      </w:r>
      <w:r w:rsidRPr="00DF07D3">
        <w:t xml:space="preserve"> groups. You can use this guide to try writing together with peers in your department, with friends outside of academia, or with one writing partner. There’s no one best way to run a writing group—try a few approaches and see what works best for you!</w:t>
      </w:r>
    </w:p>
    <w:p w14:paraId="2260B1C5" w14:textId="77777777" w:rsidR="003B0BBD" w:rsidRPr="00DF07D3" w:rsidRDefault="003B0BBD" w:rsidP="003B0BBD">
      <w:pPr>
        <w:widowControl w:val="0"/>
        <w:jc w:val="center"/>
        <w:rPr>
          <w:b/>
        </w:rPr>
      </w:pPr>
    </w:p>
    <w:p w14:paraId="2DFD1F76" w14:textId="0C9ACA96" w:rsidR="003B0BBD" w:rsidRPr="003B0BBD" w:rsidRDefault="003B0BBD" w:rsidP="003B0BBD">
      <w:pPr>
        <w:widowControl w:val="0"/>
        <w:rPr>
          <w:b/>
          <w:sz w:val="28"/>
          <w:szCs w:val="28"/>
        </w:rPr>
      </w:pPr>
      <w:r w:rsidRPr="003B0BBD">
        <w:rPr>
          <w:b/>
          <w:sz w:val="28"/>
          <w:szCs w:val="28"/>
        </w:rPr>
        <w:t>Section 1: Getting Started</w:t>
      </w:r>
    </w:p>
    <w:p w14:paraId="191E3B4B" w14:textId="17C0A031" w:rsidR="003B0BBD" w:rsidRPr="001C0848" w:rsidRDefault="003B0BBD" w:rsidP="003B0BBD">
      <w:pPr>
        <w:widowControl w:val="0"/>
        <w:rPr>
          <w:b/>
        </w:rPr>
      </w:pPr>
      <w:r w:rsidRPr="001C0848">
        <w:rPr>
          <w:b/>
        </w:rPr>
        <w:t xml:space="preserve">Logistics </w:t>
      </w:r>
    </w:p>
    <w:p w14:paraId="37D5602C" w14:textId="77777777" w:rsidR="003B0BBD" w:rsidRPr="00DF07D3" w:rsidRDefault="003B0BBD" w:rsidP="003B0BBD">
      <w:pPr>
        <w:pStyle w:val="ListParagraph"/>
        <w:widowControl w:val="0"/>
        <w:numPr>
          <w:ilvl w:val="0"/>
          <w:numId w:val="28"/>
        </w:numPr>
        <w:spacing w:after="0" w:line="240" w:lineRule="auto"/>
        <w:ind w:left="360"/>
      </w:pPr>
      <w:r w:rsidRPr="00DF07D3">
        <w:t>Finding space:</w:t>
      </w:r>
    </w:p>
    <w:p w14:paraId="0FD74D1B" w14:textId="147A0AAD" w:rsidR="003B0BBD" w:rsidRPr="003B0BBD" w:rsidRDefault="003B0BBD" w:rsidP="003B0BBD">
      <w:pPr>
        <w:pStyle w:val="ListParagraph"/>
        <w:widowControl w:val="0"/>
        <w:numPr>
          <w:ilvl w:val="1"/>
          <w:numId w:val="28"/>
        </w:numPr>
        <w:ind w:left="1080"/>
      </w:pPr>
      <w:r w:rsidRPr="00DF07D3">
        <w:t xml:space="preserve">Reserve a Scholars Commons room: </w:t>
      </w:r>
      <w:r w:rsidRPr="003B0BBD">
        <w:t>libcal.lib.utexas.edu/booking/scholars</w:t>
      </w:r>
    </w:p>
    <w:p w14:paraId="51B5C579" w14:textId="28F84360" w:rsidR="003B0BBD" w:rsidRPr="003B0BBD" w:rsidRDefault="003B0BBD" w:rsidP="003B0BBD">
      <w:pPr>
        <w:pStyle w:val="ListParagraph"/>
        <w:widowControl w:val="0"/>
        <w:numPr>
          <w:ilvl w:val="1"/>
          <w:numId w:val="28"/>
        </w:numPr>
        <w:ind w:left="1080"/>
      </w:pPr>
      <w:r w:rsidRPr="00DF07D3">
        <w:t xml:space="preserve">Reserve a PCL study room: </w:t>
      </w:r>
      <w:r w:rsidRPr="003B0BBD">
        <w:t>libcal.lib.utexas.edu</w:t>
      </w:r>
    </w:p>
    <w:p w14:paraId="626FEFF2" w14:textId="6C7EB182" w:rsidR="003B0BBD" w:rsidRPr="003B0BBD" w:rsidRDefault="003B0BBD" w:rsidP="003B0BBD">
      <w:pPr>
        <w:pStyle w:val="ListParagraph"/>
        <w:widowControl w:val="0"/>
        <w:numPr>
          <w:ilvl w:val="1"/>
          <w:numId w:val="28"/>
        </w:numPr>
        <w:ind w:left="1080"/>
      </w:pPr>
      <w:r w:rsidRPr="00DF07D3">
        <w:t xml:space="preserve">Open meeting spaces on campus: PCL Learning Commons, UT Libraries </w:t>
      </w:r>
      <w:r w:rsidRPr="003B0BBD">
        <w:t>(lib.utexas.edu/help/</w:t>
      </w:r>
      <w:proofErr w:type="spellStart"/>
      <w:r w:rsidRPr="003B0BBD">
        <w:t>librarylist</w:t>
      </w:r>
      <w:proofErr w:type="spellEnd"/>
      <w:r w:rsidRPr="003B0BBD">
        <w:t>)</w:t>
      </w:r>
    </w:p>
    <w:p w14:paraId="7B5500B6" w14:textId="536CC20F" w:rsidR="003B0BBD" w:rsidRPr="00DF07D3" w:rsidRDefault="003B0BBD" w:rsidP="003B0BBD">
      <w:pPr>
        <w:pStyle w:val="ListParagraph"/>
        <w:widowControl w:val="0"/>
        <w:numPr>
          <w:ilvl w:val="1"/>
          <w:numId w:val="28"/>
        </w:numPr>
        <w:ind w:left="1080"/>
      </w:pPr>
      <w:r w:rsidRPr="00DF07D3">
        <w:t>Ask your department’s Graduate Coordinator for help reserving a space</w:t>
      </w:r>
    </w:p>
    <w:p w14:paraId="06D92C33" w14:textId="7BA0DAAB" w:rsidR="003B0BBD" w:rsidRPr="00DF07D3" w:rsidRDefault="003B0BBD" w:rsidP="003B0BBD">
      <w:pPr>
        <w:pStyle w:val="ListParagraph"/>
        <w:widowControl w:val="0"/>
        <w:numPr>
          <w:ilvl w:val="1"/>
          <w:numId w:val="28"/>
        </w:numPr>
        <w:ind w:left="1080"/>
      </w:pPr>
      <w:r w:rsidRPr="00DF07D3">
        <w:t xml:space="preserve">Other options: home, </w:t>
      </w:r>
      <w:r>
        <w:t xml:space="preserve">coffee shop, public library, </w:t>
      </w:r>
      <w:r w:rsidRPr="00DF07D3">
        <w:t>Google Hangouts</w:t>
      </w:r>
    </w:p>
    <w:p w14:paraId="5481526E" w14:textId="77777777" w:rsidR="003B0BBD" w:rsidRPr="00DF07D3" w:rsidRDefault="003B0BBD" w:rsidP="003B0BBD">
      <w:pPr>
        <w:pStyle w:val="ListParagraph"/>
        <w:widowControl w:val="0"/>
        <w:numPr>
          <w:ilvl w:val="0"/>
          <w:numId w:val="28"/>
        </w:numPr>
        <w:spacing w:after="0" w:line="240" w:lineRule="auto"/>
        <w:ind w:left="360"/>
      </w:pPr>
      <w:r w:rsidRPr="00DF07D3">
        <w:t>Finding members:</w:t>
      </w:r>
    </w:p>
    <w:p w14:paraId="00441EC1" w14:textId="13505A09" w:rsidR="003B0BBD" w:rsidRPr="00DF07D3" w:rsidRDefault="003B0BBD" w:rsidP="003B0BBD">
      <w:pPr>
        <w:pStyle w:val="ListParagraph"/>
        <w:widowControl w:val="0"/>
        <w:numPr>
          <w:ilvl w:val="1"/>
          <w:numId w:val="28"/>
        </w:numPr>
        <w:ind w:left="1080"/>
      </w:pPr>
      <w:r w:rsidRPr="00DF07D3">
        <w:t>Contact your depa</w:t>
      </w:r>
      <w:r>
        <w:t>rtment’s grad student listserv</w:t>
      </w:r>
    </w:p>
    <w:p w14:paraId="505C8EF4" w14:textId="12C3484C" w:rsidR="003B0BBD" w:rsidRPr="00DF07D3" w:rsidRDefault="003B0BBD" w:rsidP="003B0BBD">
      <w:pPr>
        <w:pStyle w:val="ListParagraph"/>
        <w:widowControl w:val="0"/>
        <w:numPr>
          <w:ilvl w:val="1"/>
          <w:numId w:val="28"/>
        </w:numPr>
        <w:ind w:left="1080"/>
      </w:pPr>
      <w:r w:rsidRPr="00DF07D3">
        <w:t xml:space="preserve">Ask your Graduate Coordinator and professors about </w:t>
      </w:r>
      <w:r>
        <w:t xml:space="preserve">departmental </w:t>
      </w:r>
      <w:r w:rsidRPr="00DF07D3">
        <w:t xml:space="preserve">writing </w:t>
      </w:r>
      <w:r>
        <w:t>groups</w:t>
      </w:r>
    </w:p>
    <w:p w14:paraId="3424AE27" w14:textId="3B14218C" w:rsidR="003B0BBD" w:rsidRPr="00DF07D3" w:rsidRDefault="003B0BBD" w:rsidP="003B0BBD">
      <w:pPr>
        <w:pStyle w:val="ListParagraph"/>
        <w:widowControl w:val="0"/>
        <w:numPr>
          <w:ilvl w:val="1"/>
          <w:numId w:val="28"/>
        </w:numPr>
        <w:ind w:left="1080"/>
      </w:pPr>
      <w:r w:rsidRPr="00DF07D3">
        <w:t>Attend UWC, Libraries, and GSA events to meet students outside your discipline</w:t>
      </w:r>
    </w:p>
    <w:p w14:paraId="7E39E010" w14:textId="77777777" w:rsidR="003B0BBD" w:rsidRPr="00DF07D3" w:rsidRDefault="003B0BBD" w:rsidP="003B0BBD">
      <w:pPr>
        <w:pStyle w:val="ListParagraph"/>
        <w:widowControl w:val="0"/>
        <w:numPr>
          <w:ilvl w:val="0"/>
          <w:numId w:val="28"/>
        </w:numPr>
        <w:spacing w:after="0" w:line="240" w:lineRule="auto"/>
        <w:ind w:left="360"/>
      </w:pPr>
      <w:r w:rsidRPr="00DF07D3">
        <w:t>Scheduling:</w:t>
      </w:r>
    </w:p>
    <w:p w14:paraId="0D55B41C" w14:textId="2853C288" w:rsidR="003B0BBD" w:rsidRPr="00DF07D3" w:rsidRDefault="003B0BBD" w:rsidP="003B0BBD">
      <w:pPr>
        <w:pStyle w:val="ListParagraph"/>
        <w:widowControl w:val="0"/>
        <w:numPr>
          <w:ilvl w:val="1"/>
          <w:numId w:val="28"/>
        </w:numPr>
        <w:ind w:left="1080"/>
      </w:pPr>
      <w:r w:rsidRPr="00DF07D3">
        <w:t>Use Google Forms or Doodle polls (both free) to determine shared availability</w:t>
      </w:r>
    </w:p>
    <w:p w14:paraId="2BEB5809" w14:textId="77777777" w:rsidR="003B0BBD" w:rsidRDefault="003B0BBD" w:rsidP="003B0BBD">
      <w:pPr>
        <w:rPr>
          <w:b/>
        </w:rPr>
      </w:pPr>
    </w:p>
    <w:p w14:paraId="6C9A5937" w14:textId="350E2998" w:rsidR="003B0BBD" w:rsidRPr="003B0BBD" w:rsidRDefault="003B0BBD" w:rsidP="003B0BBD">
      <w:pPr>
        <w:rPr>
          <w:b/>
        </w:rPr>
      </w:pPr>
      <w:r w:rsidRPr="00DF07D3">
        <w:rPr>
          <w:b/>
        </w:rPr>
        <w:t>Questions to Consider with your Group</w:t>
      </w:r>
    </w:p>
    <w:p w14:paraId="3671A004" w14:textId="33A0A607" w:rsidR="003B0BBD" w:rsidRPr="003B0BBD" w:rsidRDefault="003B0BBD" w:rsidP="003B0BBD">
      <w:pPr>
        <w:pStyle w:val="ListParagraph"/>
        <w:numPr>
          <w:ilvl w:val="0"/>
          <w:numId w:val="29"/>
        </w:numPr>
        <w:ind w:left="360"/>
      </w:pPr>
      <w:r w:rsidRPr="003B0BBD">
        <w:rPr>
          <w:b/>
        </w:rPr>
        <w:t>Purpose:</w:t>
      </w:r>
      <w:r w:rsidRPr="00DF07D3">
        <w:t xml:space="preserve"> </w:t>
      </w:r>
      <w:r w:rsidRPr="003B0BBD">
        <w:t>What do you hope you (and your group-mates) will get out of this group?</w:t>
      </w:r>
    </w:p>
    <w:p w14:paraId="6E07D113" w14:textId="699669AA" w:rsidR="003B0BBD" w:rsidRPr="00DF07D3" w:rsidRDefault="003B0BBD" w:rsidP="003B0BBD">
      <w:pPr>
        <w:pStyle w:val="ListParagraph"/>
        <w:numPr>
          <w:ilvl w:val="1"/>
          <w:numId w:val="29"/>
        </w:numPr>
        <w:ind w:left="1080"/>
      </w:pPr>
      <w:r w:rsidRPr="003B0BBD">
        <w:rPr>
          <w:b/>
        </w:rPr>
        <w:t>Tip:</w:t>
      </w:r>
      <w:r w:rsidRPr="00DF07D3">
        <w:t xml:space="preserve"> Writing groups can offer emotional support, accountability, protected writing time, peer feedback, structured writing activities, and explicit writing instruction. </w:t>
      </w:r>
    </w:p>
    <w:p w14:paraId="5FDDE98F" w14:textId="4CCBA9C6" w:rsidR="003B0BBD" w:rsidRPr="003B0BBD" w:rsidRDefault="003B0BBD" w:rsidP="003B0BBD">
      <w:pPr>
        <w:pStyle w:val="ListParagraph"/>
        <w:numPr>
          <w:ilvl w:val="0"/>
          <w:numId w:val="29"/>
        </w:numPr>
        <w:ind w:left="360"/>
      </w:pPr>
      <w:r w:rsidRPr="003B0BBD">
        <w:rPr>
          <w:b/>
        </w:rPr>
        <w:t xml:space="preserve">Goals: </w:t>
      </w:r>
      <w:r w:rsidRPr="003B0BBD">
        <w:t>What short term and long term goals will help you stay focused and productive?</w:t>
      </w:r>
    </w:p>
    <w:p w14:paraId="7EF0ECF9" w14:textId="66A37944" w:rsidR="003B0BBD" w:rsidRPr="003B0BBD" w:rsidRDefault="003B0BBD" w:rsidP="003B0BBD">
      <w:pPr>
        <w:pStyle w:val="ListParagraph"/>
        <w:numPr>
          <w:ilvl w:val="1"/>
          <w:numId w:val="29"/>
        </w:numPr>
        <w:ind w:left="1080"/>
      </w:pPr>
      <w:r w:rsidRPr="003B0BBD">
        <w:rPr>
          <w:b/>
        </w:rPr>
        <w:t xml:space="preserve">Tip: </w:t>
      </w:r>
      <w:r w:rsidRPr="00DF07D3">
        <w:t>Be aspirational, but don’t set yourself up to fall short. Reasonable goals help you feel productive and satisfied</w:t>
      </w:r>
      <w:r>
        <w:t>,</w:t>
      </w:r>
      <w:r w:rsidRPr="00DF07D3">
        <w:t xml:space="preserve"> while “stretch goals” help you push yourself. They work best when set in tandem.  </w:t>
      </w:r>
    </w:p>
    <w:p w14:paraId="11596514" w14:textId="0A5E74D4" w:rsidR="003B0BBD" w:rsidRPr="003B0BBD" w:rsidRDefault="003B0BBD" w:rsidP="003B0BBD">
      <w:pPr>
        <w:pStyle w:val="ListParagraph"/>
        <w:numPr>
          <w:ilvl w:val="0"/>
          <w:numId w:val="29"/>
        </w:numPr>
        <w:ind w:left="360"/>
      </w:pPr>
      <w:r w:rsidRPr="003B0BBD">
        <w:rPr>
          <w:b/>
        </w:rPr>
        <w:t>Leadership:</w:t>
      </w:r>
      <w:r w:rsidRPr="00DF07D3">
        <w:t xml:space="preserve"> </w:t>
      </w:r>
      <w:r w:rsidRPr="003B0BBD">
        <w:t>Who will facilitate group meetings? Who will oversee group logistics?</w:t>
      </w:r>
    </w:p>
    <w:p w14:paraId="3FE1AC7C" w14:textId="71F8497B" w:rsidR="003B0BBD" w:rsidRPr="00DF07D3" w:rsidRDefault="003B0BBD" w:rsidP="003B0BBD">
      <w:pPr>
        <w:pStyle w:val="ListParagraph"/>
        <w:numPr>
          <w:ilvl w:val="1"/>
          <w:numId w:val="29"/>
        </w:numPr>
        <w:ind w:left="1080"/>
      </w:pPr>
      <w:r w:rsidRPr="003B0BBD">
        <w:rPr>
          <w:b/>
        </w:rPr>
        <w:t xml:space="preserve">Tip: </w:t>
      </w:r>
      <w:proofErr w:type="spellStart"/>
      <w:r>
        <w:t>Leaderes</w:t>
      </w:r>
      <w:proofErr w:type="spellEnd"/>
      <w:r w:rsidRPr="00DF07D3">
        <w:t xml:space="preserve"> should facilitate in-meeting activities, enforce group expectations for in-meeting behavior, and handle scheduling, location, and communication logistics. </w:t>
      </w:r>
    </w:p>
    <w:p w14:paraId="3A3BFF91" w14:textId="33D87B67" w:rsidR="003B0BBD" w:rsidRPr="003B0BBD" w:rsidRDefault="003B0BBD" w:rsidP="003B0BBD">
      <w:pPr>
        <w:pStyle w:val="ListParagraph"/>
        <w:numPr>
          <w:ilvl w:val="0"/>
          <w:numId w:val="29"/>
        </w:numPr>
        <w:ind w:left="360"/>
      </w:pPr>
      <w:r w:rsidRPr="003B0BBD">
        <w:rPr>
          <w:b/>
        </w:rPr>
        <w:t>Time:</w:t>
      </w:r>
      <w:r w:rsidRPr="00DF07D3">
        <w:t xml:space="preserve"> </w:t>
      </w:r>
      <w:r w:rsidRPr="003B0BBD">
        <w:t>What days and times will you meet? How long will your meetings be?</w:t>
      </w:r>
    </w:p>
    <w:p w14:paraId="5B99B08F" w14:textId="372FEB2A" w:rsidR="003B0BBD" w:rsidRPr="003B0BBD" w:rsidRDefault="003B0BBD" w:rsidP="003B0BBD">
      <w:pPr>
        <w:pStyle w:val="ListParagraph"/>
        <w:numPr>
          <w:ilvl w:val="1"/>
          <w:numId w:val="29"/>
        </w:numPr>
        <w:ind w:left="1080"/>
      </w:pPr>
      <w:r w:rsidRPr="003B0BBD">
        <w:rPr>
          <w:b/>
        </w:rPr>
        <w:t xml:space="preserve">Tip: </w:t>
      </w:r>
      <w:r w:rsidRPr="00DF07D3">
        <w:t xml:space="preserve">Set meeting times that will suit your purpose and facilitate success. For instance, 4-hour sustained writing sessions might seem ideal, but may </w:t>
      </w:r>
      <w:r>
        <w:t>not be realistic</w:t>
      </w:r>
      <w:r w:rsidRPr="00DF07D3">
        <w:t>.</w:t>
      </w:r>
    </w:p>
    <w:p w14:paraId="40DDC562" w14:textId="0DAF1014" w:rsidR="003B0BBD" w:rsidRPr="003B0BBD" w:rsidRDefault="003B0BBD" w:rsidP="003B0BBD">
      <w:pPr>
        <w:pStyle w:val="ListParagraph"/>
        <w:numPr>
          <w:ilvl w:val="0"/>
          <w:numId w:val="29"/>
        </w:numPr>
        <w:ind w:left="360"/>
      </w:pPr>
      <w:r w:rsidRPr="003B0BBD">
        <w:rPr>
          <w:b/>
        </w:rPr>
        <w:t>Duration &amp; Frequency:</w:t>
      </w:r>
      <w:r w:rsidRPr="00DF07D3">
        <w:t xml:space="preserve"> </w:t>
      </w:r>
      <w:r w:rsidRPr="003B0BBD">
        <w:t>How long will you continue meeting and at what intervals?</w:t>
      </w:r>
    </w:p>
    <w:p w14:paraId="2AEBD66B" w14:textId="05404D03" w:rsidR="003B0BBD" w:rsidRPr="00DF07D3" w:rsidRDefault="003B0BBD" w:rsidP="003B0BBD">
      <w:pPr>
        <w:pStyle w:val="ListParagraph"/>
        <w:numPr>
          <w:ilvl w:val="1"/>
          <w:numId w:val="29"/>
        </w:numPr>
        <w:ind w:left="1080"/>
      </w:pPr>
      <w:r w:rsidRPr="003B0BBD">
        <w:rPr>
          <w:b/>
        </w:rPr>
        <w:t xml:space="preserve">Tip: </w:t>
      </w:r>
      <w:r>
        <w:t xml:space="preserve">Plan a </w:t>
      </w:r>
      <w:r w:rsidRPr="00DF07D3">
        <w:t>manageable duration and frequency to start, such a</w:t>
      </w:r>
      <w:r>
        <w:t xml:space="preserve">s one hour per week. Then check </w:t>
      </w:r>
      <w:r w:rsidRPr="00DF07D3">
        <w:t>in and adjust as needed, either by scaling up or scaling back.</w:t>
      </w:r>
    </w:p>
    <w:p w14:paraId="36448FD8" w14:textId="47270E70" w:rsidR="003B0BBD" w:rsidRPr="003B0BBD" w:rsidRDefault="003B0BBD" w:rsidP="003B0BBD">
      <w:pPr>
        <w:pStyle w:val="ListParagraph"/>
        <w:numPr>
          <w:ilvl w:val="0"/>
          <w:numId w:val="29"/>
        </w:numPr>
        <w:ind w:left="360"/>
      </w:pPr>
      <w:r w:rsidRPr="003B0BBD">
        <w:rPr>
          <w:b/>
        </w:rPr>
        <w:t>Place:</w:t>
      </w:r>
      <w:r w:rsidRPr="00DF07D3">
        <w:t xml:space="preserve"> </w:t>
      </w:r>
      <w:r w:rsidRPr="003B0BBD">
        <w:t>Where will you meet? Will there be a backup location?</w:t>
      </w:r>
    </w:p>
    <w:p w14:paraId="1B0F4971" w14:textId="01FC8C50" w:rsidR="003B0BBD" w:rsidRPr="00DF07D3" w:rsidRDefault="003B0BBD" w:rsidP="003B0BBD">
      <w:pPr>
        <w:pStyle w:val="ListParagraph"/>
        <w:numPr>
          <w:ilvl w:val="1"/>
          <w:numId w:val="29"/>
        </w:numPr>
        <w:ind w:left="1080"/>
      </w:pPr>
      <w:r w:rsidRPr="003B0BBD">
        <w:rPr>
          <w:b/>
        </w:rPr>
        <w:t xml:space="preserve">Tip: </w:t>
      </w:r>
      <w:r w:rsidRPr="00DF07D3">
        <w:t xml:space="preserve">Choose paces that will support the </w:t>
      </w:r>
      <w:r>
        <w:t xml:space="preserve">group’s </w:t>
      </w:r>
      <w:r w:rsidRPr="00DF07D3">
        <w:t>desired “energy</w:t>
      </w:r>
      <w:r>
        <w:t>.”</w:t>
      </w:r>
      <w:r w:rsidRPr="00DF07D3">
        <w:t xml:space="preserve"> Coffee shops </w:t>
      </w:r>
      <w:r>
        <w:t xml:space="preserve">are </w:t>
      </w:r>
      <w:r w:rsidRPr="00DF07D3">
        <w:t>great</w:t>
      </w:r>
      <w:r>
        <w:t xml:space="preserve"> for accountability check-ins;</w:t>
      </w:r>
      <w:r w:rsidRPr="00DF07D3">
        <w:t xml:space="preserve"> a library might be better for sustained writing.</w:t>
      </w:r>
    </w:p>
    <w:p w14:paraId="5DEC88A4" w14:textId="290265AA" w:rsidR="003B0BBD" w:rsidRPr="003B0BBD" w:rsidRDefault="003B0BBD" w:rsidP="003B0BBD">
      <w:pPr>
        <w:pStyle w:val="ListParagraph"/>
        <w:numPr>
          <w:ilvl w:val="0"/>
          <w:numId w:val="29"/>
        </w:numPr>
        <w:ind w:left="360"/>
      </w:pPr>
      <w:r w:rsidRPr="003B0BBD">
        <w:rPr>
          <w:b/>
        </w:rPr>
        <w:lastRenderedPageBreak/>
        <w:t>Membership:</w:t>
      </w:r>
      <w:r w:rsidRPr="00DF07D3">
        <w:t xml:space="preserve"> </w:t>
      </w:r>
      <w:r w:rsidRPr="003B0BBD">
        <w:t xml:space="preserve">Who will be in this group?  </w:t>
      </w:r>
    </w:p>
    <w:p w14:paraId="5C5B830B" w14:textId="023F3DC5" w:rsidR="003B0BBD" w:rsidRPr="00DF07D3" w:rsidRDefault="003B0BBD" w:rsidP="003B0BBD">
      <w:pPr>
        <w:pStyle w:val="ListParagraph"/>
        <w:numPr>
          <w:ilvl w:val="1"/>
          <w:numId w:val="29"/>
        </w:numPr>
        <w:ind w:left="1080"/>
      </w:pPr>
      <w:r w:rsidRPr="003B0BBD">
        <w:rPr>
          <w:b/>
        </w:rPr>
        <w:t>Tip:</w:t>
      </w:r>
      <w:r w:rsidRPr="00DF07D3">
        <w:t xml:space="preserve"> Look beyond your</w:t>
      </w:r>
      <w:r>
        <w:t xml:space="preserve"> social circle and department. P</w:t>
      </w:r>
      <w:r w:rsidRPr="00DF07D3">
        <w:t>eers from outside your discipline can offer unexpected social, emotional, and intellectual benefits.</w:t>
      </w:r>
    </w:p>
    <w:p w14:paraId="681DD2ED" w14:textId="3F1149F8" w:rsidR="003B0BBD" w:rsidRPr="003B0BBD" w:rsidRDefault="003B0BBD" w:rsidP="003B0BBD">
      <w:pPr>
        <w:pStyle w:val="ListParagraph"/>
        <w:numPr>
          <w:ilvl w:val="0"/>
          <w:numId w:val="29"/>
        </w:numPr>
        <w:ind w:left="360"/>
      </w:pPr>
      <w:r w:rsidRPr="003B0BBD">
        <w:rPr>
          <w:b/>
        </w:rPr>
        <w:t>In-meeting activities:</w:t>
      </w:r>
      <w:r w:rsidRPr="00DF07D3">
        <w:t xml:space="preserve"> </w:t>
      </w:r>
      <w:r w:rsidRPr="003B0BBD">
        <w:t xml:space="preserve">What will the group do during meetings? </w:t>
      </w:r>
    </w:p>
    <w:p w14:paraId="2084F47E" w14:textId="64542C7A" w:rsidR="003B0BBD" w:rsidRPr="003B0BBD" w:rsidRDefault="003B0BBD" w:rsidP="003B0BBD">
      <w:pPr>
        <w:pStyle w:val="ListParagraph"/>
        <w:numPr>
          <w:ilvl w:val="1"/>
          <w:numId w:val="29"/>
        </w:numPr>
        <w:ind w:left="1080"/>
      </w:pPr>
      <w:r w:rsidRPr="003B0BBD">
        <w:rPr>
          <w:b/>
        </w:rPr>
        <w:t xml:space="preserve">Tip: </w:t>
      </w:r>
      <w:r w:rsidRPr="00DF07D3">
        <w:t xml:space="preserve">Group meetings can be devoted to multiple activities. For instance, you might check in with one another for 15 minutes before writing quietly for 45 minutes. </w:t>
      </w:r>
    </w:p>
    <w:p w14:paraId="643A86A4" w14:textId="27CFF0DF" w:rsidR="003B0BBD" w:rsidRPr="003B0BBD" w:rsidRDefault="003B0BBD" w:rsidP="003B0BBD">
      <w:pPr>
        <w:pStyle w:val="ListParagraph"/>
        <w:numPr>
          <w:ilvl w:val="0"/>
          <w:numId w:val="29"/>
        </w:numPr>
        <w:ind w:left="360"/>
      </w:pPr>
      <w:r w:rsidRPr="003B0BBD">
        <w:rPr>
          <w:b/>
        </w:rPr>
        <w:t>Boundaries &amp; Expectations:</w:t>
      </w:r>
      <w:r w:rsidRPr="00DF07D3">
        <w:t xml:space="preserve"> </w:t>
      </w:r>
      <w:r w:rsidRPr="003B0BBD">
        <w:t>What behavior do you expect during group meetings?</w:t>
      </w:r>
    </w:p>
    <w:p w14:paraId="6A84BE59" w14:textId="28C04CD9" w:rsidR="003B0BBD" w:rsidRPr="00DF07D3" w:rsidRDefault="003B0BBD" w:rsidP="003B0BBD">
      <w:pPr>
        <w:pStyle w:val="ListParagraph"/>
        <w:numPr>
          <w:ilvl w:val="1"/>
          <w:numId w:val="29"/>
        </w:numPr>
        <w:ind w:left="1080"/>
      </w:pPr>
      <w:r w:rsidRPr="003B0BBD">
        <w:rPr>
          <w:b/>
        </w:rPr>
        <w:t xml:space="preserve">Tip: </w:t>
      </w:r>
      <w:r w:rsidRPr="00DF07D3">
        <w:t xml:space="preserve">Shared ground-rules can enhance productivity, collegiality, and good will. They shouldn’t be overly draconian or proscriptive. </w:t>
      </w:r>
    </w:p>
    <w:p w14:paraId="3BD7006A" w14:textId="21976B5F" w:rsidR="003B0BBD" w:rsidRPr="003B0BBD" w:rsidRDefault="003B0BBD" w:rsidP="003B0BBD">
      <w:pPr>
        <w:pStyle w:val="ListParagraph"/>
        <w:numPr>
          <w:ilvl w:val="0"/>
          <w:numId w:val="29"/>
        </w:numPr>
        <w:ind w:left="360"/>
      </w:pPr>
      <w:r w:rsidRPr="003B0BBD">
        <w:rPr>
          <w:b/>
        </w:rPr>
        <w:t>Between-meeting activities:</w:t>
      </w:r>
      <w:r w:rsidRPr="00DF07D3">
        <w:t xml:space="preserve"> </w:t>
      </w:r>
      <w:r w:rsidRPr="003B0BBD">
        <w:t>What responsibilities will group members have between meetings?</w:t>
      </w:r>
    </w:p>
    <w:p w14:paraId="4237BB4D" w14:textId="77777777" w:rsidR="003B0BBD" w:rsidRPr="00DF07D3" w:rsidRDefault="003B0BBD" w:rsidP="003B0BBD">
      <w:pPr>
        <w:pStyle w:val="ListParagraph"/>
        <w:numPr>
          <w:ilvl w:val="1"/>
          <w:numId w:val="29"/>
        </w:numPr>
        <w:ind w:left="1080"/>
      </w:pPr>
      <w:r w:rsidRPr="003B0BBD">
        <w:rPr>
          <w:b/>
        </w:rPr>
        <w:t xml:space="preserve">Tip: </w:t>
      </w:r>
      <w:r w:rsidRPr="00DF07D3">
        <w:t xml:space="preserve">Group leaders should plan to facilitate between-meeting activities, such as sharing texts for feedback, maintaining a shared writing log for accountability, etc. </w:t>
      </w:r>
    </w:p>
    <w:p w14:paraId="36EA257F" w14:textId="48FEDCC6" w:rsidR="003B0BBD" w:rsidRDefault="003B0BBD" w:rsidP="003B0BBD">
      <w:pPr>
        <w:rPr>
          <w:b/>
        </w:rPr>
      </w:pPr>
    </w:p>
    <w:p w14:paraId="480D0A37" w14:textId="287D3519" w:rsidR="003B0BBD" w:rsidRPr="0094670D" w:rsidRDefault="003B0BBD" w:rsidP="003B0BBD">
      <w:pPr>
        <w:rPr>
          <w:b/>
          <w:sz w:val="28"/>
          <w:szCs w:val="28"/>
        </w:rPr>
      </w:pPr>
      <w:r w:rsidRPr="003B0BBD">
        <w:rPr>
          <w:b/>
          <w:sz w:val="28"/>
          <w:szCs w:val="28"/>
        </w:rPr>
        <w:t>Section 2: Sustained Writing Groups</w:t>
      </w:r>
    </w:p>
    <w:p w14:paraId="3C853776" w14:textId="1E2DB1D6" w:rsidR="003B0BBD" w:rsidRPr="00DF07D3" w:rsidRDefault="003B0BBD" w:rsidP="00676714">
      <w:pPr>
        <w:pStyle w:val="ListParagraph"/>
        <w:numPr>
          <w:ilvl w:val="0"/>
          <w:numId w:val="30"/>
        </w:numPr>
      </w:pPr>
      <w:r w:rsidRPr="00DF07D3">
        <w:t>Keep track of members’ goa</w:t>
      </w:r>
      <w:r>
        <w:t>ls for accountability and check-</w:t>
      </w:r>
      <w:r w:rsidRPr="00DF07D3">
        <w:t>in at group meetings</w:t>
      </w:r>
    </w:p>
    <w:p w14:paraId="5DAD7A6A" w14:textId="77777777" w:rsidR="003B0BBD" w:rsidRPr="00DF07D3" w:rsidRDefault="003B0BBD" w:rsidP="0094670D">
      <w:pPr>
        <w:pStyle w:val="ListParagraph"/>
        <w:numPr>
          <w:ilvl w:val="1"/>
          <w:numId w:val="30"/>
        </w:numPr>
        <w:spacing w:after="0" w:line="240" w:lineRule="auto"/>
      </w:pPr>
      <w:r w:rsidRPr="00DF07D3">
        <w:t>Use a shared Google doc or Google Sheets spreadsheet</w:t>
      </w:r>
    </w:p>
    <w:p w14:paraId="603D4C8B" w14:textId="2797C1BE" w:rsidR="003B0BBD" w:rsidRPr="00DF07D3" w:rsidRDefault="003B0BBD" w:rsidP="0094670D">
      <w:pPr>
        <w:pStyle w:val="ListParagraph"/>
        <w:numPr>
          <w:ilvl w:val="1"/>
          <w:numId w:val="30"/>
        </w:numPr>
        <w:spacing w:after="0" w:line="240" w:lineRule="auto"/>
      </w:pPr>
      <w:r w:rsidRPr="00DF07D3">
        <w:t>Verbal reporting: “Last week, I wrote 3 pages of my Master’s thesis draft. This week, I want to send those pages to my advisor and write an outline for my next section.”</w:t>
      </w:r>
    </w:p>
    <w:p w14:paraId="7E3256B5" w14:textId="5A0C2240" w:rsidR="003B0BBD" w:rsidRPr="00DF07D3" w:rsidRDefault="003B0BBD" w:rsidP="00676714">
      <w:pPr>
        <w:pStyle w:val="ListParagraph"/>
        <w:numPr>
          <w:ilvl w:val="0"/>
          <w:numId w:val="30"/>
        </w:numPr>
      </w:pPr>
      <w:r w:rsidRPr="00DF07D3">
        <w:t>Set writing goals</w:t>
      </w:r>
    </w:p>
    <w:p w14:paraId="6C35672C" w14:textId="77777777" w:rsidR="003B0BBD" w:rsidRPr="00DF07D3" w:rsidRDefault="003B0BBD" w:rsidP="0094670D">
      <w:pPr>
        <w:pStyle w:val="ListParagraph"/>
        <w:numPr>
          <w:ilvl w:val="1"/>
          <w:numId w:val="30"/>
        </w:numPr>
        <w:spacing w:after="0" w:line="240" w:lineRule="auto"/>
      </w:pPr>
      <w:r w:rsidRPr="00DF07D3">
        <w:t>SMART: Specific, Measurable, Achievable, Realistic, Time-Bound</w:t>
      </w:r>
    </w:p>
    <w:p w14:paraId="57C3E1EB" w14:textId="77777777" w:rsidR="003B0BBD" w:rsidRPr="00DF07D3" w:rsidRDefault="003B0BBD" w:rsidP="0094670D">
      <w:pPr>
        <w:pStyle w:val="ListParagraph"/>
        <w:numPr>
          <w:ilvl w:val="1"/>
          <w:numId w:val="30"/>
        </w:numPr>
        <w:spacing w:after="0" w:line="240" w:lineRule="auto"/>
      </w:pPr>
      <w:r w:rsidRPr="00DF07D3">
        <w:t>Goals may be time-based, word-count or page-based, or project-focused</w:t>
      </w:r>
    </w:p>
    <w:p w14:paraId="03C8B5FB" w14:textId="250FEF5F" w:rsidR="003B0BBD" w:rsidRPr="00DF07D3" w:rsidRDefault="003B0BBD" w:rsidP="0094670D">
      <w:pPr>
        <w:pStyle w:val="ListParagraph"/>
        <w:numPr>
          <w:ilvl w:val="1"/>
          <w:numId w:val="30"/>
        </w:numPr>
        <w:spacing w:after="0" w:line="240" w:lineRule="auto"/>
      </w:pPr>
      <w:r w:rsidRPr="00DF07D3">
        <w:t>Weekly goals, month goals, in-session goals for the writing group</w:t>
      </w:r>
    </w:p>
    <w:p w14:paraId="26FA0142" w14:textId="1E8AE458" w:rsidR="003B0BBD" w:rsidRPr="00DF07D3" w:rsidRDefault="003B0BBD" w:rsidP="003B0BBD">
      <w:pPr>
        <w:pStyle w:val="ListParagraph"/>
        <w:numPr>
          <w:ilvl w:val="0"/>
          <w:numId w:val="30"/>
        </w:numPr>
      </w:pPr>
      <w:r w:rsidRPr="00DF07D3">
        <w:t>Structure your in-meeting writing time</w:t>
      </w:r>
    </w:p>
    <w:p w14:paraId="600EF55A" w14:textId="77777777" w:rsidR="003B0BBD" w:rsidRPr="00DF07D3" w:rsidRDefault="003B0BBD" w:rsidP="0094670D">
      <w:pPr>
        <w:pStyle w:val="ListParagraph"/>
        <w:numPr>
          <w:ilvl w:val="1"/>
          <w:numId w:val="30"/>
        </w:numPr>
        <w:spacing w:after="0" w:line="240" w:lineRule="auto"/>
      </w:pPr>
      <w:r w:rsidRPr="00DF07D3">
        <w:t>Pomodoro method: 25 mi</w:t>
      </w:r>
      <w:r>
        <w:t>nutes of work + 5 minute breaks</w:t>
      </w:r>
    </w:p>
    <w:p w14:paraId="38E75643" w14:textId="77777777" w:rsidR="003B0BBD" w:rsidRPr="00DF07D3" w:rsidRDefault="003B0BBD" w:rsidP="0094670D">
      <w:pPr>
        <w:pStyle w:val="ListParagraph"/>
        <w:numPr>
          <w:ilvl w:val="1"/>
          <w:numId w:val="30"/>
        </w:numPr>
        <w:spacing w:after="0" w:line="240" w:lineRule="auto"/>
      </w:pPr>
      <w:r w:rsidRPr="00DF07D3">
        <w:t>Agree on how to use your shared space: headphones, snacks, drinks, devices?</w:t>
      </w:r>
    </w:p>
    <w:p w14:paraId="1DE516A4" w14:textId="77777777" w:rsidR="003B0BBD" w:rsidRPr="00DF07D3" w:rsidRDefault="003B0BBD" w:rsidP="0094670D">
      <w:pPr>
        <w:pStyle w:val="ListParagraph"/>
        <w:numPr>
          <w:ilvl w:val="1"/>
          <w:numId w:val="30"/>
        </w:numPr>
        <w:spacing w:after="0" w:line="240" w:lineRule="auto"/>
      </w:pPr>
      <w:r w:rsidRPr="00DF07D3">
        <w:t>Check-ins, or just silent writing?</w:t>
      </w:r>
    </w:p>
    <w:p w14:paraId="78A2644C" w14:textId="77777777" w:rsidR="003B0BBD" w:rsidRPr="00DF07D3" w:rsidRDefault="003B0BBD" w:rsidP="0094670D">
      <w:pPr>
        <w:pStyle w:val="ListParagraph"/>
        <w:numPr>
          <w:ilvl w:val="1"/>
          <w:numId w:val="30"/>
        </w:numPr>
        <w:spacing w:after="0" w:line="240" w:lineRule="auto"/>
      </w:pPr>
      <w:r w:rsidRPr="00DF07D3">
        <w:t>Plan to adjust after a few meetings</w:t>
      </w:r>
    </w:p>
    <w:p w14:paraId="08EEA5D5" w14:textId="77777777" w:rsidR="003B0BBD" w:rsidRDefault="003B0BBD" w:rsidP="003B0BBD">
      <w:pPr>
        <w:jc w:val="center"/>
      </w:pPr>
    </w:p>
    <w:p w14:paraId="6927094C" w14:textId="666ADA12" w:rsidR="003B0BBD" w:rsidRPr="0094670D" w:rsidRDefault="003B0BBD" w:rsidP="003B0BBD">
      <w:pPr>
        <w:rPr>
          <w:sz w:val="28"/>
          <w:szCs w:val="28"/>
        </w:rPr>
      </w:pPr>
      <w:r w:rsidRPr="0094670D">
        <w:rPr>
          <w:b/>
          <w:sz w:val="28"/>
          <w:szCs w:val="28"/>
        </w:rPr>
        <w:t>Section 3: Peer Review Groups</w:t>
      </w:r>
    </w:p>
    <w:p w14:paraId="25AF7728" w14:textId="3580C7C9" w:rsidR="003B0BBD" w:rsidRPr="0094670D" w:rsidRDefault="003B0BBD" w:rsidP="003B0BBD">
      <w:pPr>
        <w:rPr>
          <w:b/>
        </w:rPr>
      </w:pPr>
      <w:r w:rsidRPr="00DF07D3">
        <w:rPr>
          <w:b/>
        </w:rPr>
        <w:t>Strategies for structuring your group</w:t>
      </w:r>
    </w:p>
    <w:p w14:paraId="247E1966" w14:textId="7715B67C" w:rsidR="003B0BBD" w:rsidRPr="00DF07D3" w:rsidRDefault="003B0BBD" w:rsidP="0094670D">
      <w:pPr>
        <w:pStyle w:val="ListParagraph"/>
        <w:numPr>
          <w:ilvl w:val="0"/>
          <w:numId w:val="31"/>
        </w:numPr>
        <w:ind w:left="360"/>
      </w:pPr>
      <w:r w:rsidRPr="00DF07D3">
        <w:t>Set manageable minimums and maximums for pages to be shared – start small!</w:t>
      </w:r>
    </w:p>
    <w:p w14:paraId="028C1BAF" w14:textId="1706A5D7" w:rsidR="003B0BBD" w:rsidRPr="00DF07D3" w:rsidRDefault="003B0BBD" w:rsidP="0094670D">
      <w:pPr>
        <w:pStyle w:val="ListParagraph"/>
        <w:numPr>
          <w:ilvl w:val="0"/>
          <w:numId w:val="31"/>
        </w:numPr>
        <w:ind w:left="360"/>
      </w:pPr>
      <w:r w:rsidRPr="00DF07D3">
        <w:t>Set reasonable sharing deadlines: Weekly? Bi-weekly?</w:t>
      </w:r>
    </w:p>
    <w:p w14:paraId="563F7A27" w14:textId="7514E711" w:rsidR="003B0BBD" w:rsidRPr="00DF07D3" w:rsidRDefault="003B0BBD" w:rsidP="0094670D">
      <w:pPr>
        <w:pStyle w:val="ListParagraph"/>
        <w:numPr>
          <w:ilvl w:val="0"/>
          <w:numId w:val="31"/>
        </w:numPr>
        <w:ind w:left="360"/>
      </w:pPr>
      <w:r w:rsidRPr="00DF07D3">
        <w:t xml:space="preserve">Set clear expectations for feedback </w:t>
      </w:r>
      <w:proofErr w:type="gramStart"/>
      <w:r w:rsidRPr="00DF07D3">
        <w:t>time-table</w:t>
      </w:r>
      <w:proofErr w:type="gramEnd"/>
      <w:r w:rsidRPr="00DF07D3">
        <w:t>: “I’ll submit a draft by 6pm on Monday, and reviewers should return comments by 12 on Thursday.”</w:t>
      </w:r>
    </w:p>
    <w:p w14:paraId="52D06B07" w14:textId="3DF17FB2" w:rsidR="003B0BBD" w:rsidRPr="00DF07D3" w:rsidRDefault="003B0BBD" w:rsidP="0094670D">
      <w:pPr>
        <w:pStyle w:val="ListParagraph"/>
        <w:numPr>
          <w:ilvl w:val="0"/>
          <w:numId w:val="31"/>
        </w:numPr>
        <w:ind w:left="360"/>
      </w:pPr>
      <w:r w:rsidRPr="00DF07D3">
        <w:t>Decide how to share, label, and comment on drafts.</w:t>
      </w:r>
    </w:p>
    <w:p w14:paraId="20A6C037" w14:textId="77777777" w:rsidR="003B0BBD" w:rsidRPr="00DF07D3" w:rsidRDefault="003B0BBD" w:rsidP="0094670D">
      <w:pPr>
        <w:pStyle w:val="ListParagraph"/>
        <w:numPr>
          <w:ilvl w:val="1"/>
          <w:numId w:val="31"/>
        </w:numPr>
        <w:spacing w:after="0" w:line="240" w:lineRule="auto"/>
        <w:ind w:left="1080"/>
      </w:pPr>
      <w:r w:rsidRPr="00DF07D3">
        <w:t>Options for storing: Dropbox, UT Box, Google Docs</w:t>
      </w:r>
    </w:p>
    <w:p w14:paraId="3828BB33" w14:textId="77777777" w:rsidR="003B0BBD" w:rsidRPr="00DF07D3" w:rsidRDefault="003B0BBD" w:rsidP="0094670D">
      <w:pPr>
        <w:pStyle w:val="ListParagraph"/>
        <w:numPr>
          <w:ilvl w:val="1"/>
          <w:numId w:val="31"/>
        </w:numPr>
        <w:spacing w:after="0" w:line="240" w:lineRule="auto"/>
        <w:ind w:left="1080"/>
      </w:pPr>
      <w:r w:rsidRPr="00DF07D3">
        <w:t>Summarize/paraphrase the draft’s main argument</w:t>
      </w:r>
    </w:p>
    <w:p w14:paraId="27D80886" w14:textId="5D649785" w:rsidR="003B0BBD" w:rsidRPr="00DF07D3" w:rsidRDefault="003B0BBD" w:rsidP="0094670D">
      <w:pPr>
        <w:pStyle w:val="ListParagraph"/>
        <w:numPr>
          <w:ilvl w:val="1"/>
          <w:numId w:val="31"/>
        </w:numPr>
        <w:spacing w:after="0" w:line="240" w:lineRule="auto"/>
        <w:ind w:left="1080"/>
      </w:pPr>
      <w:r w:rsidRPr="00DF07D3">
        <w:t>Make a “reverse outline” of paragraphs: reviewers write down a paraphrase of each paragraph’s main point, either in the margins or in a separate file.</w:t>
      </w:r>
    </w:p>
    <w:p w14:paraId="25CBD53F" w14:textId="74BCA7B4" w:rsidR="003B0BBD" w:rsidRPr="00DF07D3" w:rsidRDefault="003B0BBD" w:rsidP="0094670D">
      <w:pPr>
        <w:pStyle w:val="ListParagraph"/>
        <w:numPr>
          <w:ilvl w:val="0"/>
          <w:numId w:val="31"/>
        </w:numPr>
        <w:ind w:left="360"/>
      </w:pPr>
      <w:r>
        <w:t>To learn more about exchanging constructive comments, refer to our “Working Guide to Giving and Seeking Feedback.”</w:t>
      </w:r>
    </w:p>
    <w:p w14:paraId="4633C244" w14:textId="62DA51B6" w:rsidR="00C12030" w:rsidRPr="0094670D" w:rsidRDefault="00C12030" w:rsidP="0094670D">
      <w:pPr>
        <w:rPr>
          <w:b/>
        </w:rPr>
      </w:pPr>
    </w:p>
    <w:sectPr w:rsidR="00C12030" w:rsidRPr="0094670D" w:rsidSect="0094670D">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BB23" w14:textId="77777777" w:rsidR="00462570" w:rsidRDefault="00462570" w:rsidP="008919B8">
      <w:pPr>
        <w:spacing w:after="0" w:line="240" w:lineRule="auto"/>
      </w:pPr>
      <w:r>
        <w:separator/>
      </w:r>
    </w:p>
  </w:endnote>
  <w:endnote w:type="continuationSeparator" w:id="0">
    <w:p w14:paraId="2072FD4B" w14:textId="77777777" w:rsidR="00462570" w:rsidRDefault="00462570" w:rsidP="0089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4D"/>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A658" w14:textId="77777777" w:rsidR="0094670D" w:rsidRPr="0094670D" w:rsidRDefault="0094670D" w:rsidP="0094670D">
    <w:pPr>
      <w:pStyle w:val="Footer"/>
      <w:pBdr>
        <w:top w:val="single" w:sz="2" w:space="4" w:color="auto"/>
      </w:pBdr>
      <w:spacing w:line="220" w:lineRule="atLeast"/>
      <w:rPr>
        <w:sz w:val="18"/>
      </w:rPr>
    </w:pPr>
    <w:r w:rsidRPr="0094670D">
      <w:rPr>
        <w:sz w:val="18"/>
      </w:rPr>
      <w:t>University Writing Center  |  The University of Texas at Austin  |  http://uwc.utexas.edu  |  PCL 2.330  |  512.471.6222</w:t>
    </w:r>
  </w:p>
  <w:p w14:paraId="562E6185" w14:textId="66A3D073" w:rsidR="00676714" w:rsidRPr="0094670D" w:rsidRDefault="0094670D" w:rsidP="0094670D">
    <w:pPr>
      <w:pStyle w:val="Footer"/>
      <w:spacing w:line="220" w:lineRule="atLeast"/>
      <w:rPr>
        <w:sz w:val="18"/>
      </w:rPr>
    </w:pPr>
    <w:r w:rsidRPr="0094670D">
      <w:rPr>
        <w:sz w:val="18"/>
      </w:rPr>
      <w:t xml:space="preserve">Handout created by Sara Saylor and Tom Lindsay, 2017  |  Last revised by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C9B6" w14:textId="77777777" w:rsidR="00676714" w:rsidRPr="0094670D" w:rsidRDefault="00676714" w:rsidP="00ED5545">
    <w:pPr>
      <w:pStyle w:val="Footer"/>
      <w:pBdr>
        <w:top w:val="single" w:sz="2" w:space="4" w:color="auto"/>
      </w:pBdr>
      <w:spacing w:line="220" w:lineRule="atLeast"/>
      <w:rPr>
        <w:sz w:val="18"/>
      </w:rPr>
    </w:pPr>
    <w:r w:rsidRPr="0094670D">
      <w:rPr>
        <w:sz w:val="18"/>
      </w:rPr>
      <w:t>University Writing Center  |  The University of Texas at Austin  |  http://uwc.utexas.edu  |  PCL 2.330  |  512.471.6222</w:t>
    </w:r>
  </w:p>
  <w:p w14:paraId="45B0D85F" w14:textId="6D4A7C1E" w:rsidR="00676714" w:rsidRPr="0094670D" w:rsidRDefault="00676714" w:rsidP="00F13B33">
    <w:pPr>
      <w:pStyle w:val="Footer"/>
      <w:spacing w:line="220" w:lineRule="atLeast"/>
      <w:rPr>
        <w:sz w:val="18"/>
      </w:rPr>
    </w:pPr>
    <w:r w:rsidRPr="0094670D">
      <w:rPr>
        <w:sz w:val="18"/>
      </w:rPr>
      <w:t xml:space="preserve">Handout created by Sara Saylor and Tom Lindsay, 2017  |  Last revised by </w:t>
    </w:r>
  </w:p>
  <w:p w14:paraId="73DEE354" w14:textId="4DDA2B02" w:rsidR="00676714" w:rsidRDefault="00676714" w:rsidP="00F13B33">
    <w:pPr>
      <w:pStyle w:val="Footer"/>
      <w:spacing w:line="22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88D7" w14:textId="77777777" w:rsidR="00462570" w:rsidRDefault="00462570" w:rsidP="008919B8">
      <w:pPr>
        <w:spacing w:after="0" w:line="240" w:lineRule="auto"/>
      </w:pPr>
      <w:r>
        <w:separator/>
      </w:r>
    </w:p>
  </w:footnote>
  <w:footnote w:type="continuationSeparator" w:id="0">
    <w:p w14:paraId="2F9D9794" w14:textId="77777777" w:rsidR="00462570" w:rsidRDefault="00462570" w:rsidP="00891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6B59" w14:textId="77777777" w:rsidR="00676714" w:rsidRDefault="00676714">
    <w:pPr>
      <w:pStyle w:val="Header"/>
    </w:pPr>
    <w:r>
      <w:rPr>
        <w:noProof/>
      </w:rPr>
      <w:drawing>
        <wp:inline distT="0" distB="0" distL="0" distR="0" wp14:anchorId="2A34A57F" wp14:editId="5BD9C581">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916CE02"/>
    <w:lvl w:ilvl="0">
      <w:start w:val="1"/>
      <w:numFmt w:val="decimal"/>
      <w:pStyle w:val="ListBullet"/>
      <w:lvlText w:val="%1."/>
      <w:lvlJc w:val="left"/>
      <w:pPr>
        <w:tabs>
          <w:tab w:val="num" w:pos="360"/>
        </w:tabs>
        <w:ind w:left="360" w:hanging="360"/>
      </w:pPr>
    </w:lvl>
  </w:abstractNum>
  <w:abstractNum w:abstractNumId="1" w15:restartNumberingAfterBreak="0">
    <w:nsid w:val="03712905"/>
    <w:multiLevelType w:val="hybridMultilevel"/>
    <w:tmpl w:val="9E28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E3BC3"/>
    <w:multiLevelType w:val="hybridMultilevel"/>
    <w:tmpl w:val="D600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77556"/>
    <w:multiLevelType w:val="hybridMultilevel"/>
    <w:tmpl w:val="83BC6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1658E"/>
    <w:multiLevelType w:val="hybridMultilevel"/>
    <w:tmpl w:val="77322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103173"/>
    <w:multiLevelType w:val="hybridMultilevel"/>
    <w:tmpl w:val="44B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62B66"/>
    <w:multiLevelType w:val="hybridMultilevel"/>
    <w:tmpl w:val="314C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A151D"/>
    <w:multiLevelType w:val="hybridMultilevel"/>
    <w:tmpl w:val="5D7CC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16B57"/>
    <w:multiLevelType w:val="hybridMultilevel"/>
    <w:tmpl w:val="1594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602D33"/>
    <w:multiLevelType w:val="hybridMultilevel"/>
    <w:tmpl w:val="2D5A5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879CF"/>
    <w:multiLevelType w:val="hybridMultilevel"/>
    <w:tmpl w:val="A0F08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6A71BE"/>
    <w:multiLevelType w:val="hybridMultilevel"/>
    <w:tmpl w:val="86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81062"/>
    <w:multiLevelType w:val="hybridMultilevel"/>
    <w:tmpl w:val="76F63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E051BD"/>
    <w:multiLevelType w:val="hybridMultilevel"/>
    <w:tmpl w:val="0C5C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4370"/>
    <w:multiLevelType w:val="hybridMultilevel"/>
    <w:tmpl w:val="9F10B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67985"/>
    <w:multiLevelType w:val="hybridMultilevel"/>
    <w:tmpl w:val="635A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F2B35"/>
    <w:multiLevelType w:val="hybridMultilevel"/>
    <w:tmpl w:val="9370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8194D"/>
    <w:multiLevelType w:val="hybridMultilevel"/>
    <w:tmpl w:val="9E64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D264D"/>
    <w:multiLevelType w:val="hybridMultilevel"/>
    <w:tmpl w:val="32FEA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17899"/>
    <w:multiLevelType w:val="hybridMultilevel"/>
    <w:tmpl w:val="8EA2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06DD7"/>
    <w:multiLevelType w:val="hybridMultilevel"/>
    <w:tmpl w:val="3B629C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D3519"/>
    <w:multiLevelType w:val="hybridMultilevel"/>
    <w:tmpl w:val="933C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B5CF9"/>
    <w:multiLevelType w:val="hybridMultilevel"/>
    <w:tmpl w:val="17C2E4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F95A64"/>
    <w:multiLevelType w:val="hybridMultilevel"/>
    <w:tmpl w:val="14624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23704"/>
    <w:multiLevelType w:val="hybridMultilevel"/>
    <w:tmpl w:val="9052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A643C"/>
    <w:multiLevelType w:val="hybridMultilevel"/>
    <w:tmpl w:val="493C06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92C34"/>
    <w:multiLevelType w:val="hybridMultilevel"/>
    <w:tmpl w:val="1B889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A516B2"/>
    <w:multiLevelType w:val="hybridMultilevel"/>
    <w:tmpl w:val="CD409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0F3011"/>
    <w:multiLevelType w:val="hybridMultilevel"/>
    <w:tmpl w:val="CF4E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C3B77"/>
    <w:multiLevelType w:val="hybridMultilevel"/>
    <w:tmpl w:val="017666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610399">
    <w:abstractNumId w:val="0"/>
  </w:num>
  <w:num w:numId="2" w16cid:durableId="789710404">
    <w:abstractNumId w:val="30"/>
  </w:num>
  <w:num w:numId="3" w16cid:durableId="897016610">
    <w:abstractNumId w:val="28"/>
  </w:num>
  <w:num w:numId="4" w16cid:durableId="109592221">
    <w:abstractNumId w:val="19"/>
  </w:num>
  <w:num w:numId="5" w16cid:durableId="1514998198">
    <w:abstractNumId w:val="16"/>
  </w:num>
  <w:num w:numId="6" w16cid:durableId="796529774">
    <w:abstractNumId w:val="2"/>
  </w:num>
  <w:num w:numId="7" w16cid:durableId="1865552251">
    <w:abstractNumId w:val="24"/>
  </w:num>
  <w:num w:numId="8" w16cid:durableId="265113195">
    <w:abstractNumId w:val="9"/>
  </w:num>
  <w:num w:numId="9" w16cid:durableId="1520125234">
    <w:abstractNumId w:val="15"/>
  </w:num>
  <w:num w:numId="10" w16cid:durableId="519203990">
    <w:abstractNumId w:val="5"/>
  </w:num>
  <w:num w:numId="11" w16cid:durableId="241184905">
    <w:abstractNumId w:val="6"/>
  </w:num>
  <w:num w:numId="12" w16cid:durableId="1689329675">
    <w:abstractNumId w:val="17"/>
  </w:num>
  <w:num w:numId="13" w16cid:durableId="2046640726">
    <w:abstractNumId w:val="21"/>
  </w:num>
  <w:num w:numId="14" w16cid:durableId="55397792">
    <w:abstractNumId w:val="11"/>
  </w:num>
  <w:num w:numId="15" w16cid:durableId="516387467">
    <w:abstractNumId w:val="13"/>
  </w:num>
  <w:num w:numId="16" w16cid:durableId="465702807">
    <w:abstractNumId w:val="1"/>
  </w:num>
  <w:num w:numId="17" w16cid:durableId="703332634">
    <w:abstractNumId w:val="26"/>
  </w:num>
  <w:num w:numId="18" w16cid:durableId="894314049">
    <w:abstractNumId w:val="20"/>
  </w:num>
  <w:num w:numId="19" w16cid:durableId="1066954411">
    <w:abstractNumId w:val="25"/>
  </w:num>
  <w:num w:numId="20" w16cid:durableId="1555004704">
    <w:abstractNumId w:val="14"/>
  </w:num>
  <w:num w:numId="21" w16cid:durableId="559363193">
    <w:abstractNumId w:val="27"/>
  </w:num>
  <w:num w:numId="22" w16cid:durableId="758256333">
    <w:abstractNumId w:val="4"/>
  </w:num>
  <w:num w:numId="23" w16cid:durableId="1579630690">
    <w:abstractNumId w:val="8"/>
  </w:num>
  <w:num w:numId="24" w16cid:durableId="153032061">
    <w:abstractNumId w:val="12"/>
  </w:num>
  <w:num w:numId="25" w16cid:durableId="1218128320">
    <w:abstractNumId w:val="29"/>
  </w:num>
  <w:num w:numId="26" w16cid:durableId="564723778">
    <w:abstractNumId w:val="22"/>
  </w:num>
  <w:num w:numId="27" w16cid:durableId="2089182426">
    <w:abstractNumId w:val="18"/>
  </w:num>
  <w:num w:numId="28" w16cid:durableId="1724908459">
    <w:abstractNumId w:val="23"/>
  </w:num>
  <w:num w:numId="29" w16cid:durableId="519929053">
    <w:abstractNumId w:val="7"/>
  </w:num>
  <w:num w:numId="30" w16cid:durableId="859047104">
    <w:abstractNumId w:val="10"/>
  </w:num>
  <w:num w:numId="31" w16cid:durableId="35161685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FD"/>
    <w:rsid w:val="000341C2"/>
    <w:rsid w:val="000369DD"/>
    <w:rsid w:val="000B1C9C"/>
    <w:rsid w:val="00105805"/>
    <w:rsid w:val="0014431D"/>
    <w:rsid w:val="00151F3F"/>
    <w:rsid w:val="001C617D"/>
    <w:rsid w:val="00243EC6"/>
    <w:rsid w:val="00264CDF"/>
    <w:rsid w:val="00324AFD"/>
    <w:rsid w:val="003422A8"/>
    <w:rsid w:val="003768B0"/>
    <w:rsid w:val="00381887"/>
    <w:rsid w:val="003B0BBD"/>
    <w:rsid w:val="003E4307"/>
    <w:rsid w:val="00406D63"/>
    <w:rsid w:val="00462570"/>
    <w:rsid w:val="00492CF6"/>
    <w:rsid w:val="004A6056"/>
    <w:rsid w:val="004F3775"/>
    <w:rsid w:val="00580F6C"/>
    <w:rsid w:val="00583C5F"/>
    <w:rsid w:val="00595715"/>
    <w:rsid w:val="00624EB7"/>
    <w:rsid w:val="00676714"/>
    <w:rsid w:val="00677892"/>
    <w:rsid w:val="00692D83"/>
    <w:rsid w:val="006D32E2"/>
    <w:rsid w:val="007129E3"/>
    <w:rsid w:val="00765CDE"/>
    <w:rsid w:val="00774A8B"/>
    <w:rsid w:val="007A2F3C"/>
    <w:rsid w:val="007D19C2"/>
    <w:rsid w:val="00881819"/>
    <w:rsid w:val="008919B8"/>
    <w:rsid w:val="00897A1E"/>
    <w:rsid w:val="008F459E"/>
    <w:rsid w:val="009015D2"/>
    <w:rsid w:val="0092633B"/>
    <w:rsid w:val="0094670D"/>
    <w:rsid w:val="00A173D5"/>
    <w:rsid w:val="00A35581"/>
    <w:rsid w:val="00A55CA7"/>
    <w:rsid w:val="00A72E6B"/>
    <w:rsid w:val="00B93FA6"/>
    <w:rsid w:val="00BF66B8"/>
    <w:rsid w:val="00C12030"/>
    <w:rsid w:val="00CC0D8D"/>
    <w:rsid w:val="00CE104C"/>
    <w:rsid w:val="00D51C9F"/>
    <w:rsid w:val="00DB27B0"/>
    <w:rsid w:val="00DE32C5"/>
    <w:rsid w:val="00E46301"/>
    <w:rsid w:val="00E9285C"/>
    <w:rsid w:val="00E95131"/>
    <w:rsid w:val="00EB0C6F"/>
    <w:rsid w:val="00ED5545"/>
    <w:rsid w:val="00F13B33"/>
    <w:rsid w:val="00FB3D07"/>
    <w:rsid w:val="00FB4D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D2941"/>
  <w15:docId w15:val="{77E42B09-C469-4057-84CF-14C14BB8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892"/>
    <w:pPr>
      <w:spacing w:after="60" w:line="260" w:lineRule="atLeast"/>
    </w:pPr>
    <w:rPr>
      <w:rFonts w:ascii="Garamond" w:hAnsi="Garamond"/>
      <w:sz w:val="22"/>
      <w:szCs w:val="24"/>
    </w:rPr>
  </w:style>
  <w:style w:type="paragraph" w:styleId="Heading1">
    <w:name w:val="heading 1"/>
    <w:basedOn w:val="Normal"/>
    <w:next w:val="Normal"/>
    <w:link w:val="Heading1Char"/>
    <w:uiPriority w:val="99"/>
    <w:qFormat/>
    <w:rsid w:val="00677892"/>
    <w:pPr>
      <w:keepNext/>
      <w:spacing w:before="80" w:after="160"/>
      <w:jc w:val="right"/>
      <w:outlineLvl w:val="0"/>
    </w:pPr>
    <w:rPr>
      <w:bCs/>
      <w:color w:val="747474"/>
      <w:sz w:val="40"/>
      <w:szCs w:val="32"/>
    </w:rPr>
  </w:style>
  <w:style w:type="paragraph" w:styleId="Heading2">
    <w:name w:val="heading 2"/>
    <w:basedOn w:val="Normal"/>
    <w:next w:val="Normal"/>
    <w:link w:val="Heading2Char"/>
    <w:uiPriority w:val="99"/>
    <w:qFormat/>
    <w:rsid w:val="00677892"/>
    <w:pPr>
      <w:keepNext/>
      <w:spacing w:before="240"/>
      <w:outlineLvl w:val="1"/>
    </w:pPr>
    <w:rPr>
      <w:b/>
      <w:bCs/>
      <w:iCs/>
      <w:sz w:val="28"/>
      <w:szCs w:val="28"/>
    </w:rPr>
  </w:style>
  <w:style w:type="paragraph" w:styleId="Heading3">
    <w:name w:val="heading 3"/>
    <w:basedOn w:val="Normal"/>
    <w:next w:val="Normal"/>
    <w:link w:val="Heading3Char"/>
    <w:uiPriority w:val="99"/>
    <w:qFormat/>
    <w:rsid w:val="00677892"/>
    <w:pPr>
      <w:keepNext/>
      <w:spacing w:before="240"/>
      <w:outlineLvl w:val="2"/>
    </w:pPr>
    <w:rPr>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7892"/>
    <w:rPr>
      <w:rFonts w:ascii="Garamond" w:hAnsi="Garamond" w:cs="Times New Roman"/>
      <w:bCs/>
      <w:color w:val="747474"/>
      <w:sz w:val="32"/>
    </w:rPr>
  </w:style>
  <w:style w:type="character" w:customStyle="1" w:styleId="Heading2Char">
    <w:name w:val="Heading 2 Char"/>
    <w:basedOn w:val="DefaultParagraphFont"/>
    <w:link w:val="Heading2"/>
    <w:uiPriority w:val="99"/>
    <w:rsid w:val="00677892"/>
    <w:rPr>
      <w:rFonts w:ascii="Garamond" w:hAnsi="Garamond" w:cs="Times New Roman"/>
      <w:b/>
      <w:bCs/>
      <w:iCs/>
      <w:sz w:val="28"/>
    </w:rPr>
  </w:style>
  <w:style w:type="character" w:customStyle="1" w:styleId="Heading3Char">
    <w:name w:val="Heading 3 Char"/>
    <w:basedOn w:val="DefaultParagraphFont"/>
    <w:link w:val="Heading3"/>
    <w:uiPriority w:val="99"/>
    <w:rsid w:val="00677892"/>
    <w:rPr>
      <w:rFonts w:ascii="Garamond" w:hAnsi="Garamond" w:cs="Times New Roman"/>
      <w:bCs/>
      <w:i/>
      <w:sz w:val="26"/>
    </w:rPr>
  </w:style>
  <w:style w:type="paragraph" w:styleId="BodyText">
    <w:name w:val="Body Text"/>
    <w:basedOn w:val="Normal"/>
    <w:link w:val="BodyTextChar"/>
    <w:uiPriority w:val="99"/>
    <w:rsid w:val="00677892"/>
  </w:style>
  <w:style w:type="character" w:customStyle="1" w:styleId="BodyTextChar">
    <w:name w:val="Body Text Char"/>
    <w:basedOn w:val="DefaultParagraphFont"/>
    <w:link w:val="BodyText"/>
    <w:uiPriority w:val="99"/>
    <w:rsid w:val="00677892"/>
    <w:rPr>
      <w:rFonts w:cs="Times New Roman"/>
      <w:sz w:val="22"/>
    </w:rPr>
  </w:style>
  <w:style w:type="paragraph" w:styleId="Header">
    <w:name w:val="header"/>
    <w:basedOn w:val="Normal"/>
    <w:link w:val="HeaderChar"/>
    <w:uiPriority w:val="99"/>
    <w:rsid w:val="00677892"/>
    <w:pPr>
      <w:tabs>
        <w:tab w:val="center" w:pos="4320"/>
        <w:tab w:val="right" w:pos="8640"/>
      </w:tabs>
    </w:pPr>
  </w:style>
  <w:style w:type="character" w:customStyle="1" w:styleId="HeaderChar">
    <w:name w:val="Header Char"/>
    <w:basedOn w:val="DefaultParagraphFont"/>
    <w:link w:val="Header"/>
    <w:uiPriority w:val="99"/>
    <w:semiHidden/>
    <w:rsid w:val="0095786E"/>
    <w:rPr>
      <w:rFonts w:ascii="Garamond" w:hAnsi="Garamond"/>
      <w:sz w:val="22"/>
      <w:szCs w:val="24"/>
    </w:rPr>
  </w:style>
  <w:style w:type="paragraph" w:styleId="Footer">
    <w:name w:val="footer"/>
    <w:basedOn w:val="Normal"/>
    <w:link w:val="FooterChar"/>
    <w:uiPriority w:val="99"/>
    <w:semiHidden/>
    <w:rsid w:val="00677892"/>
    <w:pPr>
      <w:tabs>
        <w:tab w:val="center" w:pos="4320"/>
        <w:tab w:val="right" w:pos="8640"/>
      </w:tabs>
    </w:pPr>
  </w:style>
  <w:style w:type="character" w:customStyle="1" w:styleId="FooterChar">
    <w:name w:val="Footer Char"/>
    <w:basedOn w:val="DefaultParagraphFont"/>
    <w:link w:val="Footer"/>
    <w:uiPriority w:val="99"/>
    <w:rsid w:val="00ED5545"/>
    <w:rPr>
      <w:rFonts w:ascii="Garamond" w:hAnsi="Garamond" w:cs="Times New Roman"/>
      <w:sz w:val="22"/>
    </w:rPr>
  </w:style>
  <w:style w:type="paragraph" w:styleId="ListNumber">
    <w:name w:val="List Number"/>
    <w:basedOn w:val="Normal"/>
    <w:uiPriority w:val="99"/>
    <w:rsid w:val="00677892"/>
    <w:pPr>
      <w:numPr>
        <w:numId w:val="2"/>
      </w:numPr>
      <w:spacing w:after="80"/>
    </w:pPr>
  </w:style>
  <w:style w:type="paragraph" w:styleId="ListBullet">
    <w:name w:val="List Bullet"/>
    <w:basedOn w:val="Normal"/>
    <w:uiPriority w:val="99"/>
    <w:rsid w:val="00677892"/>
    <w:pPr>
      <w:numPr>
        <w:numId w:val="1"/>
      </w:numPr>
    </w:pPr>
  </w:style>
  <w:style w:type="paragraph" w:styleId="NormalWeb">
    <w:name w:val="Normal (Web)"/>
    <w:basedOn w:val="Normal"/>
    <w:uiPriority w:val="99"/>
    <w:rsid w:val="00BF66B8"/>
    <w:pPr>
      <w:spacing w:before="100" w:beforeAutospacing="1" w:after="100" w:afterAutospacing="1" w:line="240" w:lineRule="auto"/>
    </w:pPr>
    <w:rPr>
      <w:rFonts w:ascii="Times New Roman" w:hAnsi="Times New Roman"/>
      <w:sz w:val="24"/>
    </w:rPr>
  </w:style>
  <w:style w:type="paragraph" w:styleId="FootnoteText">
    <w:name w:val="footnote text"/>
    <w:basedOn w:val="Normal"/>
    <w:link w:val="FootnoteTextChar"/>
    <w:uiPriority w:val="99"/>
    <w:semiHidden/>
    <w:rsid w:val="00BF66B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BF66B8"/>
    <w:rPr>
      <w:rFonts w:ascii="Times New Roman" w:hAnsi="Times New Roman" w:cs="Times New Roman"/>
      <w:sz w:val="20"/>
    </w:rPr>
  </w:style>
  <w:style w:type="character" w:styleId="FootnoteReference">
    <w:name w:val="footnote reference"/>
    <w:basedOn w:val="DefaultParagraphFont"/>
    <w:uiPriority w:val="99"/>
    <w:semiHidden/>
    <w:rsid w:val="00BF66B8"/>
    <w:rPr>
      <w:rFonts w:cs="Times New Roman"/>
      <w:vertAlign w:val="superscript"/>
    </w:rPr>
  </w:style>
  <w:style w:type="character" w:styleId="Hyperlink">
    <w:name w:val="Hyperlink"/>
    <w:basedOn w:val="DefaultParagraphFont"/>
    <w:uiPriority w:val="99"/>
    <w:rsid w:val="009015D2"/>
    <w:rPr>
      <w:rFonts w:cs="Times New Roman"/>
      <w:color w:val="0000FF"/>
      <w:u w:val="single"/>
    </w:rPr>
  </w:style>
  <w:style w:type="paragraph" w:styleId="ListParagraph">
    <w:name w:val="List Paragraph"/>
    <w:basedOn w:val="Normal"/>
    <w:uiPriority w:val="34"/>
    <w:qFormat/>
    <w:rsid w:val="009015D2"/>
    <w:pPr>
      <w:ind w:left="720"/>
      <w:contextualSpacing/>
    </w:pPr>
  </w:style>
  <w:style w:type="character" w:customStyle="1" w:styleId="UnresolvedMention1">
    <w:name w:val="Unresolved Mention1"/>
    <w:basedOn w:val="DefaultParagraphFont"/>
    <w:uiPriority w:val="99"/>
    <w:semiHidden/>
    <w:unhideWhenUsed/>
    <w:rsid w:val="0092633B"/>
    <w:rPr>
      <w:color w:val="605E5C"/>
      <w:shd w:val="clear" w:color="auto" w:fill="E1DFDD"/>
    </w:rPr>
  </w:style>
  <w:style w:type="character" w:styleId="FollowedHyperlink">
    <w:name w:val="FollowedHyperlink"/>
    <w:basedOn w:val="DefaultParagraphFont"/>
    <w:uiPriority w:val="99"/>
    <w:semiHidden/>
    <w:unhideWhenUsed/>
    <w:rsid w:val="0092633B"/>
    <w:rPr>
      <w:color w:val="800080" w:themeColor="followedHyperlink"/>
      <w:u w:val="single"/>
    </w:rPr>
  </w:style>
  <w:style w:type="paragraph" w:styleId="BalloonText">
    <w:name w:val="Balloon Text"/>
    <w:basedOn w:val="Normal"/>
    <w:link w:val="BalloonTextChar"/>
    <w:uiPriority w:val="99"/>
    <w:semiHidden/>
    <w:unhideWhenUsed/>
    <w:rsid w:val="00C120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03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1670">
      <w:bodyDiv w:val="1"/>
      <w:marLeft w:val="0"/>
      <w:marRight w:val="0"/>
      <w:marTop w:val="0"/>
      <w:marBottom w:val="0"/>
      <w:divBdr>
        <w:top w:val="none" w:sz="0" w:space="0" w:color="auto"/>
        <w:left w:val="none" w:sz="0" w:space="0" w:color="auto"/>
        <w:bottom w:val="none" w:sz="0" w:space="0" w:color="auto"/>
        <w:right w:val="none" w:sz="0" w:space="0" w:color="auto"/>
      </w:divBdr>
    </w:div>
    <w:div w:id="200486023">
      <w:bodyDiv w:val="1"/>
      <w:marLeft w:val="0"/>
      <w:marRight w:val="0"/>
      <w:marTop w:val="0"/>
      <w:marBottom w:val="0"/>
      <w:divBdr>
        <w:top w:val="none" w:sz="0" w:space="0" w:color="auto"/>
        <w:left w:val="none" w:sz="0" w:space="0" w:color="auto"/>
        <w:bottom w:val="none" w:sz="0" w:space="0" w:color="auto"/>
        <w:right w:val="none" w:sz="0" w:space="0" w:color="auto"/>
      </w:divBdr>
    </w:div>
    <w:div w:id="260068243">
      <w:bodyDiv w:val="1"/>
      <w:marLeft w:val="0"/>
      <w:marRight w:val="0"/>
      <w:marTop w:val="0"/>
      <w:marBottom w:val="0"/>
      <w:divBdr>
        <w:top w:val="none" w:sz="0" w:space="0" w:color="auto"/>
        <w:left w:val="none" w:sz="0" w:space="0" w:color="auto"/>
        <w:bottom w:val="none" w:sz="0" w:space="0" w:color="auto"/>
        <w:right w:val="none" w:sz="0" w:space="0" w:color="auto"/>
      </w:divBdr>
    </w:div>
    <w:div w:id="328557904">
      <w:bodyDiv w:val="1"/>
      <w:marLeft w:val="0"/>
      <w:marRight w:val="0"/>
      <w:marTop w:val="0"/>
      <w:marBottom w:val="0"/>
      <w:divBdr>
        <w:top w:val="none" w:sz="0" w:space="0" w:color="auto"/>
        <w:left w:val="none" w:sz="0" w:space="0" w:color="auto"/>
        <w:bottom w:val="none" w:sz="0" w:space="0" w:color="auto"/>
        <w:right w:val="none" w:sz="0" w:space="0" w:color="auto"/>
      </w:divBdr>
    </w:div>
    <w:div w:id="355427853">
      <w:bodyDiv w:val="1"/>
      <w:marLeft w:val="0"/>
      <w:marRight w:val="0"/>
      <w:marTop w:val="0"/>
      <w:marBottom w:val="0"/>
      <w:divBdr>
        <w:top w:val="none" w:sz="0" w:space="0" w:color="auto"/>
        <w:left w:val="none" w:sz="0" w:space="0" w:color="auto"/>
        <w:bottom w:val="none" w:sz="0" w:space="0" w:color="auto"/>
        <w:right w:val="none" w:sz="0" w:space="0" w:color="auto"/>
      </w:divBdr>
    </w:div>
    <w:div w:id="630480128">
      <w:bodyDiv w:val="1"/>
      <w:marLeft w:val="0"/>
      <w:marRight w:val="0"/>
      <w:marTop w:val="0"/>
      <w:marBottom w:val="0"/>
      <w:divBdr>
        <w:top w:val="none" w:sz="0" w:space="0" w:color="auto"/>
        <w:left w:val="none" w:sz="0" w:space="0" w:color="auto"/>
        <w:bottom w:val="none" w:sz="0" w:space="0" w:color="auto"/>
        <w:right w:val="none" w:sz="0" w:space="0" w:color="auto"/>
      </w:divBdr>
    </w:div>
    <w:div w:id="646908079">
      <w:bodyDiv w:val="1"/>
      <w:marLeft w:val="0"/>
      <w:marRight w:val="0"/>
      <w:marTop w:val="0"/>
      <w:marBottom w:val="0"/>
      <w:divBdr>
        <w:top w:val="none" w:sz="0" w:space="0" w:color="auto"/>
        <w:left w:val="none" w:sz="0" w:space="0" w:color="auto"/>
        <w:bottom w:val="none" w:sz="0" w:space="0" w:color="auto"/>
        <w:right w:val="none" w:sz="0" w:space="0" w:color="auto"/>
      </w:divBdr>
    </w:div>
    <w:div w:id="944114280">
      <w:bodyDiv w:val="1"/>
      <w:marLeft w:val="0"/>
      <w:marRight w:val="0"/>
      <w:marTop w:val="0"/>
      <w:marBottom w:val="0"/>
      <w:divBdr>
        <w:top w:val="none" w:sz="0" w:space="0" w:color="auto"/>
        <w:left w:val="none" w:sz="0" w:space="0" w:color="auto"/>
        <w:bottom w:val="none" w:sz="0" w:space="0" w:color="auto"/>
        <w:right w:val="none" w:sz="0" w:space="0" w:color="auto"/>
      </w:divBdr>
    </w:div>
    <w:div w:id="1048651279">
      <w:bodyDiv w:val="1"/>
      <w:marLeft w:val="0"/>
      <w:marRight w:val="0"/>
      <w:marTop w:val="0"/>
      <w:marBottom w:val="0"/>
      <w:divBdr>
        <w:top w:val="none" w:sz="0" w:space="0" w:color="auto"/>
        <w:left w:val="none" w:sz="0" w:space="0" w:color="auto"/>
        <w:bottom w:val="none" w:sz="0" w:space="0" w:color="auto"/>
        <w:right w:val="none" w:sz="0" w:space="0" w:color="auto"/>
      </w:divBdr>
    </w:div>
    <w:div w:id="1492524977">
      <w:bodyDiv w:val="1"/>
      <w:marLeft w:val="0"/>
      <w:marRight w:val="0"/>
      <w:marTop w:val="0"/>
      <w:marBottom w:val="0"/>
      <w:divBdr>
        <w:top w:val="none" w:sz="0" w:space="0" w:color="auto"/>
        <w:left w:val="none" w:sz="0" w:space="0" w:color="auto"/>
        <w:bottom w:val="none" w:sz="0" w:space="0" w:color="auto"/>
        <w:right w:val="none" w:sz="0" w:space="0" w:color="auto"/>
      </w:divBdr>
    </w:div>
    <w:div w:id="1498495590">
      <w:bodyDiv w:val="1"/>
      <w:marLeft w:val="0"/>
      <w:marRight w:val="0"/>
      <w:marTop w:val="0"/>
      <w:marBottom w:val="0"/>
      <w:divBdr>
        <w:top w:val="none" w:sz="0" w:space="0" w:color="auto"/>
        <w:left w:val="none" w:sz="0" w:space="0" w:color="auto"/>
        <w:bottom w:val="none" w:sz="0" w:space="0" w:color="auto"/>
        <w:right w:val="none" w:sz="0" w:space="0" w:color="auto"/>
      </w:divBdr>
    </w:div>
    <w:div w:id="1763066831">
      <w:bodyDiv w:val="1"/>
      <w:marLeft w:val="0"/>
      <w:marRight w:val="0"/>
      <w:marTop w:val="0"/>
      <w:marBottom w:val="0"/>
      <w:divBdr>
        <w:top w:val="none" w:sz="0" w:space="0" w:color="auto"/>
        <w:left w:val="none" w:sz="0" w:space="0" w:color="auto"/>
        <w:bottom w:val="none" w:sz="0" w:space="0" w:color="auto"/>
        <w:right w:val="none" w:sz="0" w:space="0" w:color="auto"/>
      </w:divBdr>
    </w:div>
    <w:div w:id="1923175233">
      <w:bodyDiv w:val="1"/>
      <w:marLeft w:val="0"/>
      <w:marRight w:val="0"/>
      <w:marTop w:val="0"/>
      <w:marBottom w:val="0"/>
      <w:divBdr>
        <w:top w:val="none" w:sz="0" w:space="0" w:color="auto"/>
        <w:left w:val="none" w:sz="0" w:space="0" w:color="auto"/>
        <w:bottom w:val="none" w:sz="0" w:space="0" w:color="auto"/>
        <w:right w:val="none" w:sz="0" w:space="0" w:color="auto"/>
      </w:divBdr>
    </w:div>
    <w:div w:id="197532609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4</cp:revision>
  <dcterms:created xsi:type="dcterms:W3CDTF">2020-02-19T21:57:00Z</dcterms:created>
  <dcterms:modified xsi:type="dcterms:W3CDTF">2026-04-02T19:15:00Z</dcterms:modified>
</cp:coreProperties>
</file>