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51380" w14:textId="54A97DEB" w:rsidR="001113CB" w:rsidRDefault="00112BA4" w:rsidP="001113CB">
      <w:pPr>
        <w:pStyle w:val="Heading1"/>
        <w:rPr>
          <w:noProof/>
        </w:rPr>
      </w:pPr>
      <w:r>
        <w:t>MLA 7</w:t>
      </w:r>
      <w:r w:rsidRPr="00112BA4">
        <w:rPr>
          <w:vertAlign w:val="superscript"/>
        </w:rPr>
        <w:t>th</w:t>
      </w:r>
      <w:r>
        <w:t xml:space="preserve"> Edition</w:t>
      </w:r>
      <w:r w:rsidR="00C06B13">
        <w:t>:</w:t>
      </w:r>
      <w:r w:rsidR="001113CB">
        <w:t xml:space="preserve"> Examples</w:t>
      </w:r>
    </w:p>
    <w:p w14:paraId="2269F4D0" w14:textId="0407FEBA" w:rsidR="001113CB" w:rsidRPr="0080121B" w:rsidRDefault="001113CB" w:rsidP="001113CB">
      <w:pPr>
        <w:rPr>
          <w:sz w:val="20"/>
        </w:rPr>
      </w:pPr>
      <w:r w:rsidRPr="0080121B">
        <w:rPr>
          <w:sz w:val="20"/>
        </w:rPr>
        <w:t xml:space="preserve">When you write a research paper in the humanities, you will be required to document all information you use in the format standardized by the Modern Language Association (MLA).  Here is a list of various types of sources as they would appear on a Works Cited page or Bibliography. The corresponding in-text citation is given with each source type.  On your Works Cited page, list sources alphabetically by author’s last name, regardless of their source types.  If no author is provided, use the next available piece of information (usually the title) for both the Works Cited page and the in-text citation. An online resource available to help format your work is </w:t>
      </w:r>
      <w:proofErr w:type="spellStart"/>
      <w:r w:rsidRPr="0080121B">
        <w:rPr>
          <w:sz w:val="20"/>
        </w:rPr>
        <w:t>NoodleBib</w:t>
      </w:r>
      <w:proofErr w:type="spellEnd"/>
      <w:r w:rsidRPr="0080121B">
        <w:rPr>
          <w:sz w:val="20"/>
        </w:rPr>
        <w:t xml:space="preserve">, </w:t>
      </w:r>
      <w:r w:rsidR="004A2AA8" w:rsidRPr="004A2AA8">
        <w:rPr>
          <w:sz w:val="20"/>
        </w:rPr>
        <w:t>https://guides.lib.utexas.edu/citesources/noodletools</w:t>
      </w:r>
      <w:r w:rsidR="004A2AA8">
        <w:rPr>
          <w:sz w:val="20"/>
        </w:rPr>
        <w:t>.</w:t>
      </w:r>
      <w:r w:rsidRPr="0080121B">
        <w:rPr>
          <w:sz w:val="20"/>
        </w:rPr>
        <w:t xml:space="preserve"> </w:t>
      </w:r>
      <w:proofErr w:type="spellStart"/>
      <w:r w:rsidRPr="0080121B">
        <w:rPr>
          <w:sz w:val="20"/>
        </w:rPr>
        <w:t>NoodleBib</w:t>
      </w:r>
      <w:proofErr w:type="spellEnd"/>
      <w:r w:rsidRPr="0080121B">
        <w:rPr>
          <w:sz w:val="20"/>
        </w:rPr>
        <w:t xml:space="preserve"> will help you create a works cited page for MLA, APA, or Chicago style and then save it as a Microsoft Word document. </w:t>
      </w:r>
    </w:p>
    <w:p w14:paraId="55E184D6" w14:textId="77777777" w:rsidR="001113CB" w:rsidRPr="0080121B" w:rsidRDefault="001113CB" w:rsidP="001113CB">
      <w:pPr>
        <w:pStyle w:val="Heading3"/>
        <w:rPr>
          <w:sz w:val="20"/>
          <w:szCs w:val="20"/>
        </w:rPr>
      </w:pPr>
      <w:r w:rsidRPr="0080121B">
        <w:rPr>
          <w:sz w:val="20"/>
          <w:szCs w:val="20"/>
        </w:rPr>
        <w:t>Books:</w:t>
      </w:r>
    </w:p>
    <w:p w14:paraId="47B1E533" w14:textId="77777777" w:rsidR="001113CB" w:rsidRPr="0080121B" w:rsidRDefault="001113CB" w:rsidP="001113CB">
      <w:pPr>
        <w:ind w:left="720" w:hanging="720"/>
        <w:rPr>
          <w:sz w:val="20"/>
        </w:rPr>
      </w:pPr>
      <w:r w:rsidRPr="0080121B">
        <w:rPr>
          <w:sz w:val="20"/>
        </w:rPr>
        <w:t xml:space="preserve">Trimble, John R. </w:t>
      </w:r>
      <w:r w:rsidRPr="0080121B">
        <w:rPr>
          <w:i/>
          <w:sz w:val="20"/>
        </w:rPr>
        <w:t>Writing with Style: Conversations on the Art of Writing</w:t>
      </w:r>
      <w:r w:rsidRPr="0080121B">
        <w:rPr>
          <w:sz w:val="20"/>
        </w:rPr>
        <w:t>. Englewood Cliffs, NJ: Prentice Hall, 1975.</w:t>
      </w:r>
      <w:r w:rsidR="004551B1" w:rsidRPr="0080121B">
        <w:rPr>
          <w:sz w:val="20"/>
        </w:rPr>
        <w:t>Print.</w:t>
      </w:r>
    </w:p>
    <w:p w14:paraId="0EB2BF1B" w14:textId="77777777" w:rsidR="001113CB" w:rsidRPr="0080121B" w:rsidRDefault="001113CB" w:rsidP="001113CB">
      <w:pPr>
        <w:rPr>
          <w:sz w:val="20"/>
        </w:rPr>
      </w:pPr>
      <w:r w:rsidRPr="0080121B">
        <w:rPr>
          <w:sz w:val="20"/>
        </w:rPr>
        <w:t>In-text note: (Trimble 7)</w:t>
      </w:r>
    </w:p>
    <w:p w14:paraId="7A5A1FA9" w14:textId="77777777" w:rsidR="001113CB" w:rsidRPr="0080121B" w:rsidRDefault="001113CB" w:rsidP="001113CB">
      <w:pPr>
        <w:pStyle w:val="Heading3"/>
        <w:rPr>
          <w:sz w:val="20"/>
          <w:szCs w:val="20"/>
        </w:rPr>
      </w:pPr>
      <w:r w:rsidRPr="0080121B">
        <w:rPr>
          <w:sz w:val="20"/>
          <w:szCs w:val="20"/>
        </w:rPr>
        <w:t>Books with two or more authors:</w:t>
      </w:r>
    </w:p>
    <w:p w14:paraId="6E7D80B7" w14:textId="77777777" w:rsidR="001113CB" w:rsidRPr="0080121B" w:rsidRDefault="001113CB" w:rsidP="001113CB">
      <w:pPr>
        <w:ind w:left="720" w:hanging="720"/>
        <w:rPr>
          <w:sz w:val="20"/>
        </w:rPr>
      </w:pPr>
      <w:r w:rsidRPr="0080121B">
        <w:rPr>
          <w:sz w:val="20"/>
        </w:rPr>
        <w:t xml:space="preserve">Witte, Stephen P. and Lester </w:t>
      </w:r>
      <w:proofErr w:type="spellStart"/>
      <w:r w:rsidRPr="0080121B">
        <w:rPr>
          <w:sz w:val="20"/>
        </w:rPr>
        <w:t>Faigley</w:t>
      </w:r>
      <w:proofErr w:type="spellEnd"/>
      <w:r w:rsidRPr="0080121B">
        <w:rPr>
          <w:sz w:val="20"/>
        </w:rPr>
        <w:t xml:space="preserve">. </w:t>
      </w:r>
      <w:r w:rsidRPr="0080121B">
        <w:rPr>
          <w:i/>
          <w:sz w:val="20"/>
        </w:rPr>
        <w:t>Evaluating College Writing Programs</w:t>
      </w:r>
      <w:r w:rsidRPr="0080121B">
        <w:rPr>
          <w:sz w:val="20"/>
        </w:rPr>
        <w:t>. Carbondale: Southern Illinois UP, 1983.</w:t>
      </w:r>
      <w:r w:rsidR="004551B1" w:rsidRPr="0080121B">
        <w:rPr>
          <w:sz w:val="20"/>
        </w:rPr>
        <w:t xml:space="preserve"> Print.</w:t>
      </w:r>
    </w:p>
    <w:p w14:paraId="5FBFE317" w14:textId="77777777" w:rsidR="001113CB" w:rsidRPr="0080121B" w:rsidRDefault="001113CB" w:rsidP="001113CB">
      <w:pPr>
        <w:rPr>
          <w:sz w:val="20"/>
        </w:rPr>
      </w:pPr>
      <w:r w:rsidRPr="0080121B">
        <w:rPr>
          <w:sz w:val="20"/>
        </w:rPr>
        <w:t xml:space="preserve">In-text note: (Witte and </w:t>
      </w:r>
      <w:proofErr w:type="spellStart"/>
      <w:r w:rsidRPr="0080121B">
        <w:rPr>
          <w:sz w:val="20"/>
        </w:rPr>
        <w:t>Faigley</w:t>
      </w:r>
      <w:proofErr w:type="spellEnd"/>
      <w:r w:rsidRPr="0080121B">
        <w:rPr>
          <w:sz w:val="20"/>
        </w:rPr>
        <w:t xml:space="preserve"> 46)</w:t>
      </w:r>
    </w:p>
    <w:p w14:paraId="5F77D7E0" w14:textId="77777777" w:rsidR="001113CB" w:rsidRPr="0080121B" w:rsidRDefault="001113CB" w:rsidP="001113CB">
      <w:pPr>
        <w:pStyle w:val="Heading3"/>
        <w:rPr>
          <w:sz w:val="20"/>
          <w:szCs w:val="20"/>
        </w:rPr>
      </w:pPr>
      <w:r w:rsidRPr="0080121B">
        <w:rPr>
          <w:sz w:val="20"/>
          <w:szCs w:val="20"/>
        </w:rPr>
        <w:t>Books with an editor instead of an author:</w:t>
      </w:r>
    </w:p>
    <w:p w14:paraId="13A18325" w14:textId="77777777" w:rsidR="001113CB" w:rsidRPr="0080121B" w:rsidRDefault="001113CB" w:rsidP="004551B1">
      <w:pPr>
        <w:ind w:left="720" w:hanging="720"/>
        <w:rPr>
          <w:sz w:val="20"/>
        </w:rPr>
      </w:pPr>
      <w:proofErr w:type="spellStart"/>
      <w:r w:rsidRPr="0080121B">
        <w:rPr>
          <w:sz w:val="20"/>
        </w:rPr>
        <w:t>Vesterman</w:t>
      </w:r>
      <w:proofErr w:type="spellEnd"/>
      <w:r w:rsidRPr="0080121B">
        <w:rPr>
          <w:sz w:val="20"/>
        </w:rPr>
        <w:t xml:space="preserve">, William, ed.  </w:t>
      </w:r>
      <w:r w:rsidRPr="0080121B">
        <w:rPr>
          <w:i/>
          <w:sz w:val="20"/>
        </w:rPr>
        <w:t>Readings for the 21st Century: Tomorrow's Issues for Today's Students</w:t>
      </w:r>
      <w:r w:rsidRPr="0080121B">
        <w:rPr>
          <w:sz w:val="20"/>
        </w:rPr>
        <w:t>. Boston: Allyn and Bacon, 1991.</w:t>
      </w:r>
      <w:r w:rsidR="004551B1" w:rsidRPr="0080121B">
        <w:rPr>
          <w:sz w:val="20"/>
        </w:rPr>
        <w:t xml:space="preserve"> Print.</w:t>
      </w:r>
    </w:p>
    <w:p w14:paraId="3630E2F5" w14:textId="77777777" w:rsidR="001113CB" w:rsidRPr="0080121B" w:rsidRDefault="001113CB" w:rsidP="001113CB">
      <w:pPr>
        <w:rPr>
          <w:sz w:val="20"/>
        </w:rPr>
      </w:pPr>
      <w:r w:rsidRPr="0080121B">
        <w:rPr>
          <w:sz w:val="20"/>
        </w:rPr>
        <w:t>In-text note: (</w:t>
      </w:r>
      <w:proofErr w:type="spellStart"/>
      <w:r w:rsidRPr="0080121B">
        <w:rPr>
          <w:sz w:val="20"/>
        </w:rPr>
        <w:t>Vasterman</w:t>
      </w:r>
      <w:proofErr w:type="spellEnd"/>
      <w:r w:rsidRPr="0080121B">
        <w:rPr>
          <w:sz w:val="20"/>
        </w:rPr>
        <w:t xml:space="preserve"> 12)</w:t>
      </w:r>
    </w:p>
    <w:p w14:paraId="0C7F938B" w14:textId="77777777" w:rsidR="001113CB" w:rsidRPr="0080121B" w:rsidRDefault="001113CB" w:rsidP="001113CB">
      <w:pPr>
        <w:pStyle w:val="Heading3"/>
        <w:rPr>
          <w:sz w:val="20"/>
          <w:szCs w:val="20"/>
        </w:rPr>
      </w:pPr>
      <w:r w:rsidRPr="0080121B">
        <w:rPr>
          <w:sz w:val="20"/>
          <w:szCs w:val="20"/>
        </w:rPr>
        <w:t>Articles:</w:t>
      </w:r>
    </w:p>
    <w:p w14:paraId="154BFA5D" w14:textId="77777777" w:rsidR="001113CB" w:rsidRPr="0080121B" w:rsidRDefault="001113CB" w:rsidP="001113CB">
      <w:pPr>
        <w:ind w:left="720" w:hanging="720"/>
        <w:rPr>
          <w:sz w:val="20"/>
        </w:rPr>
      </w:pPr>
      <w:proofErr w:type="spellStart"/>
      <w:r w:rsidRPr="0080121B">
        <w:rPr>
          <w:sz w:val="20"/>
        </w:rPr>
        <w:t>Erard</w:t>
      </w:r>
      <w:proofErr w:type="spellEnd"/>
      <w:r w:rsidRPr="0080121B">
        <w:rPr>
          <w:sz w:val="20"/>
        </w:rPr>
        <w:t xml:space="preserve">, Michael. "Colons Descending: An Interim Assessment." </w:t>
      </w:r>
      <w:r w:rsidRPr="0080121B">
        <w:rPr>
          <w:i/>
          <w:sz w:val="20"/>
        </w:rPr>
        <w:t>English Today</w:t>
      </w:r>
      <w:r w:rsidRPr="0080121B">
        <w:rPr>
          <w:sz w:val="20"/>
        </w:rPr>
        <w:t xml:space="preserve"> 12.4 (1996): 43-45. </w:t>
      </w:r>
      <w:r w:rsidR="00786B11" w:rsidRPr="0080121B">
        <w:rPr>
          <w:sz w:val="20"/>
        </w:rPr>
        <w:t>Print.</w:t>
      </w:r>
    </w:p>
    <w:p w14:paraId="1ED08479" w14:textId="77777777" w:rsidR="001113CB" w:rsidRPr="0080121B" w:rsidRDefault="001113CB" w:rsidP="001113CB">
      <w:pPr>
        <w:ind w:left="720" w:hanging="720"/>
        <w:rPr>
          <w:sz w:val="20"/>
        </w:rPr>
      </w:pPr>
      <w:r w:rsidRPr="0080121B">
        <w:rPr>
          <w:sz w:val="20"/>
        </w:rPr>
        <w:t>In-text note: (</w:t>
      </w:r>
      <w:proofErr w:type="spellStart"/>
      <w:r w:rsidRPr="0080121B">
        <w:rPr>
          <w:sz w:val="20"/>
        </w:rPr>
        <w:t>Erard</w:t>
      </w:r>
      <w:proofErr w:type="spellEnd"/>
      <w:r w:rsidRPr="0080121B">
        <w:rPr>
          <w:sz w:val="20"/>
        </w:rPr>
        <w:t xml:space="preserve"> 44)</w:t>
      </w:r>
    </w:p>
    <w:p w14:paraId="4076E2C2" w14:textId="77777777" w:rsidR="001113CB" w:rsidRPr="0080121B" w:rsidRDefault="001113CB" w:rsidP="001113CB">
      <w:pPr>
        <w:pStyle w:val="Heading3"/>
        <w:rPr>
          <w:sz w:val="20"/>
          <w:szCs w:val="20"/>
        </w:rPr>
      </w:pPr>
      <w:r w:rsidRPr="0080121B">
        <w:rPr>
          <w:sz w:val="20"/>
          <w:szCs w:val="20"/>
        </w:rPr>
        <w:t>Articles without authors:</w:t>
      </w:r>
    </w:p>
    <w:p w14:paraId="2BE60D49" w14:textId="77777777" w:rsidR="001113CB" w:rsidRPr="0080121B" w:rsidRDefault="001113CB" w:rsidP="001113CB">
      <w:pPr>
        <w:tabs>
          <w:tab w:val="left" w:pos="810"/>
        </w:tabs>
        <w:ind w:left="720" w:hanging="720"/>
        <w:rPr>
          <w:sz w:val="20"/>
        </w:rPr>
      </w:pPr>
      <w:r w:rsidRPr="0080121B">
        <w:rPr>
          <w:sz w:val="20"/>
        </w:rPr>
        <w:t xml:space="preserve">“Negro College Fund: Mission Is Still Important on 50th Anniversary.” Editorial.  </w:t>
      </w:r>
      <w:r w:rsidRPr="0080121B">
        <w:rPr>
          <w:i/>
          <w:sz w:val="20"/>
        </w:rPr>
        <w:t>Dallas Morning News</w:t>
      </w:r>
      <w:r w:rsidRPr="0080121B">
        <w:rPr>
          <w:sz w:val="20"/>
        </w:rPr>
        <w:t xml:space="preserve"> 8 Oct.  1994: A28.</w:t>
      </w:r>
      <w:r w:rsidR="00786B11" w:rsidRPr="0080121B">
        <w:rPr>
          <w:sz w:val="20"/>
        </w:rPr>
        <w:t xml:space="preserve"> Print.</w:t>
      </w:r>
    </w:p>
    <w:p w14:paraId="33987712" w14:textId="77777777" w:rsidR="001113CB" w:rsidRPr="0080121B" w:rsidRDefault="001113CB" w:rsidP="001113CB">
      <w:pPr>
        <w:rPr>
          <w:sz w:val="20"/>
        </w:rPr>
      </w:pPr>
      <w:r w:rsidRPr="0080121B">
        <w:rPr>
          <w:sz w:val="20"/>
        </w:rPr>
        <w:t>In-text note: (“Negro College” A28) –Notice: use an abbreviated title in the parenthetical citation</w:t>
      </w:r>
    </w:p>
    <w:p w14:paraId="7B1CC74D" w14:textId="77777777" w:rsidR="001113CB" w:rsidRPr="0080121B" w:rsidRDefault="001113CB" w:rsidP="001113CB">
      <w:pPr>
        <w:pStyle w:val="Heading3"/>
        <w:rPr>
          <w:sz w:val="20"/>
          <w:szCs w:val="20"/>
        </w:rPr>
      </w:pPr>
      <w:r w:rsidRPr="0080121B">
        <w:rPr>
          <w:sz w:val="20"/>
          <w:szCs w:val="20"/>
        </w:rPr>
        <w:t>Anthology selection:</w:t>
      </w:r>
    </w:p>
    <w:p w14:paraId="1A16C60B" w14:textId="77777777" w:rsidR="001113CB" w:rsidRPr="0080121B" w:rsidRDefault="001113CB" w:rsidP="001113CB">
      <w:pPr>
        <w:ind w:left="720" w:hanging="720"/>
        <w:rPr>
          <w:sz w:val="20"/>
        </w:rPr>
      </w:pPr>
      <w:r w:rsidRPr="0080121B">
        <w:rPr>
          <w:sz w:val="20"/>
        </w:rPr>
        <w:t xml:space="preserve">Rich, Adrienne. "Claiming an Education." </w:t>
      </w:r>
      <w:r w:rsidRPr="0080121B">
        <w:rPr>
          <w:i/>
          <w:sz w:val="20"/>
        </w:rPr>
        <w:t>Conversations: Reading for Writing</w:t>
      </w:r>
      <w:r w:rsidRPr="0080121B">
        <w:rPr>
          <w:sz w:val="20"/>
        </w:rPr>
        <w:t xml:space="preserve">. 2nd edition. Ed. Jack Selzer. New York: Macmillan Publishing Company, 1991. 88-93. </w:t>
      </w:r>
      <w:r w:rsidR="00786B11" w:rsidRPr="0080121B">
        <w:rPr>
          <w:sz w:val="20"/>
        </w:rPr>
        <w:t>Print.</w:t>
      </w:r>
    </w:p>
    <w:p w14:paraId="76B84B37" w14:textId="77777777" w:rsidR="001113CB" w:rsidRPr="0080121B" w:rsidRDefault="001113CB" w:rsidP="001113CB">
      <w:pPr>
        <w:rPr>
          <w:sz w:val="20"/>
        </w:rPr>
      </w:pPr>
      <w:r w:rsidRPr="0080121B">
        <w:rPr>
          <w:sz w:val="20"/>
        </w:rPr>
        <w:t>In-text note: (Rich 90)</w:t>
      </w:r>
    </w:p>
    <w:p w14:paraId="172A782A" w14:textId="77777777" w:rsidR="001113CB" w:rsidRPr="0080121B" w:rsidRDefault="001113CB" w:rsidP="001113CB">
      <w:pPr>
        <w:pStyle w:val="Heading3"/>
        <w:rPr>
          <w:sz w:val="20"/>
          <w:szCs w:val="20"/>
        </w:rPr>
      </w:pPr>
      <w:r w:rsidRPr="0080121B">
        <w:rPr>
          <w:sz w:val="20"/>
          <w:szCs w:val="20"/>
        </w:rPr>
        <w:t>Scholarly Articles or Journals:</w:t>
      </w:r>
    </w:p>
    <w:p w14:paraId="5350AE69" w14:textId="77777777" w:rsidR="001113CB" w:rsidRPr="0080121B" w:rsidRDefault="001113CB" w:rsidP="001113CB">
      <w:pPr>
        <w:ind w:left="720" w:hanging="720"/>
        <w:rPr>
          <w:sz w:val="20"/>
        </w:rPr>
      </w:pPr>
      <w:proofErr w:type="spellStart"/>
      <w:r w:rsidRPr="0080121B">
        <w:rPr>
          <w:sz w:val="20"/>
        </w:rPr>
        <w:t>Albada</w:t>
      </w:r>
      <w:proofErr w:type="spellEnd"/>
      <w:r w:rsidRPr="0080121B">
        <w:rPr>
          <w:sz w:val="20"/>
        </w:rPr>
        <w:t xml:space="preserve">, Kelly F.  “The Public and Private Dialogue about the American Family on Television.”  </w:t>
      </w:r>
      <w:r w:rsidRPr="0080121B">
        <w:rPr>
          <w:i/>
          <w:sz w:val="20"/>
        </w:rPr>
        <w:t>Journal of Communication</w:t>
      </w:r>
      <w:r w:rsidRPr="0080121B">
        <w:rPr>
          <w:sz w:val="20"/>
        </w:rPr>
        <w:t xml:space="preserve"> 50.4 (200): 79-110.</w:t>
      </w:r>
      <w:r w:rsidR="00786B11" w:rsidRPr="0080121B">
        <w:rPr>
          <w:sz w:val="20"/>
        </w:rPr>
        <w:t xml:space="preserve"> Print.</w:t>
      </w:r>
    </w:p>
    <w:p w14:paraId="593FD31A" w14:textId="77777777" w:rsidR="001113CB" w:rsidRPr="0080121B" w:rsidRDefault="001113CB" w:rsidP="001113CB">
      <w:pPr>
        <w:rPr>
          <w:sz w:val="20"/>
        </w:rPr>
      </w:pPr>
      <w:r w:rsidRPr="0080121B">
        <w:rPr>
          <w:sz w:val="20"/>
        </w:rPr>
        <w:t>In-text note: (</w:t>
      </w:r>
      <w:proofErr w:type="spellStart"/>
      <w:r w:rsidRPr="0080121B">
        <w:rPr>
          <w:sz w:val="20"/>
        </w:rPr>
        <w:t>Albada</w:t>
      </w:r>
      <w:proofErr w:type="spellEnd"/>
      <w:r w:rsidRPr="0080121B">
        <w:rPr>
          <w:sz w:val="20"/>
        </w:rPr>
        <w:t xml:space="preserve"> 81-2)</w:t>
      </w:r>
    </w:p>
    <w:p w14:paraId="009267F0" w14:textId="77777777" w:rsidR="001113CB" w:rsidRPr="0080121B" w:rsidRDefault="001113CB" w:rsidP="001113CB">
      <w:pPr>
        <w:pStyle w:val="Heading3"/>
        <w:rPr>
          <w:sz w:val="20"/>
          <w:szCs w:val="20"/>
        </w:rPr>
      </w:pPr>
      <w:r w:rsidRPr="0080121B">
        <w:rPr>
          <w:sz w:val="20"/>
          <w:szCs w:val="20"/>
        </w:rPr>
        <w:lastRenderedPageBreak/>
        <w:t>Personal interviews:</w:t>
      </w:r>
    </w:p>
    <w:p w14:paraId="0BAA0D5A" w14:textId="77777777" w:rsidR="001113CB" w:rsidRPr="0080121B" w:rsidRDefault="001113CB" w:rsidP="001113CB">
      <w:pPr>
        <w:rPr>
          <w:sz w:val="20"/>
        </w:rPr>
      </w:pPr>
      <w:r w:rsidRPr="0080121B">
        <w:rPr>
          <w:sz w:val="20"/>
        </w:rPr>
        <w:t>Gomes, Peter. Personal interview. 23 Apr. 1997.</w:t>
      </w:r>
    </w:p>
    <w:p w14:paraId="15CEDACA" w14:textId="77777777" w:rsidR="001113CB" w:rsidRPr="0080121B" w:rsidRDefault="001113CB" w:rsidP="001113CB">
      <w:pPr>
        <w:rPr>
          <w:sz w:val="20"/>
        </w:rPr>
      </w:pPr>
      <w:r w:rsidRPr="0080121B">
        <w:rPr>
          <w:sz w:val="20"/>
        </w:rPr>
        <w:t>In-text note: (Gomes) –Notice: since there is no page number, omit it from the note</w:t>
      </w:r>
    </w:p>
    <w:p w14:paraId="3BAC32FD" w14:textId="77777777" w:rsidR="001113CB" w:rsidRPr="0080121B" w:rsidRDefault="001113CB" w:rsidP="001113CB">
      <w:pPr>
        <w:pStyle w:val="Heading3"/>
        <w:rPr>
          <w:sz w:val="20"/>
          <w:szCs w:val="20"/>
        </w:rPr>
      </w:pPr>
      <w:r w:rsidRPr="0080121B">
        <w:rPr>
          <w:sz w:val="20"/>
          <w:szCs w:val="20"/>
        </w:rPr>
        <w:t>Reference works or Encyclopedias:</w:t>
      </w:r>
    </w:p>
    <w:p w14:paraId="582CED90" w14:textId="77777777" w:rsidR="001113CB" w:rsidRPr="0080121B" w:rsidRDefault="001113CB" w:rsidP="001113CB">
      <w:pPr>
        <w:rPr>
          <w:sz w:val="20"/>
        </w:rPr>
      </w:pPr>
      <w:r w:rsidRPr="0080121B">
        <w:rPr>
          <w:sz w:val="20"/>
        </w:rPr>
        <w:t xml:space="preserve">Benedict, Roger William. “Northwest Passage.” </w:t>
      </w:r>
      <w:proofErr w:type="spellStart"/>
      <w:r w:rsidRPr="0080121B">
        <w:rPr>
          <w:i/>
          <w:sz w:val="20"/>
        </w:rPr>
        <w:t>Encyclopaedia</w:t>
      </w:r>
      <w:proofErr w:type="spellEnd"/>
      <w:r w:rsidRPr="0080121B">
        <w:rPr>
          <w:i/>
          <w:sz w:val="20"/>
        </w:rPr>
        <w:t xml:space="preserve"> Britannica: </w:t>
      </w:r>
      <w:proofErr w:type="spellStart"/>
      <w:r w:rsidRPr="0080121B">
        <w:rPr>
          <w:i/>
          <w:sz w:val="20"/>
        </w:rPr>
        <w:t>Macropedia</w:t>
      </w:r>
      <w:proofErr w:type="spellEnd"/>
      <w:r w:rsidRPr="0080121B">
        <w:rPr>
          <w:sz w:val="20"/>
        </w:rPr>
        <w:t>.  1974 ed.</w:t>
      </w:r>
      <w:r w:rsidR="00605E68" w:rsidRPr="0080121B">
        <w:rPr>
          <w:sz w:val="20"/>
        </w:rPr>
        <w:t xml:space="preserve"> </w:t>
      </w:r>
      <w:r w:rsidR="00870697" w:rsidRPr="0080121B">
        <w:rPr>
          <w:sz w:val="20"/>
        </w:rPr>
        <w:t xml:space="preserve"> </w:t>
      </w:r>
      <w:r w:rsidR="00605E68" w:rsidRPr="0080121B">
        <w:rPr>
          <w:sz w:val="20"/>
        </w:rPr>
        <w:t>Print.</w:t>
      </w:r>
    </w:p>
    <w:p w14:paraId="4EA280C8" w14:textId="77777777" w:rsidR="001113CB" w:rsidRPr="0080121B" w:rsidRDefault="001113CB" w:rsidP="001113CB">
      <w:pPr>
        <w:rPr>
          <w:sz w:val="20"/>
        </w:rPr>
      </w:pPr>
      <w:r w:rsidRPr="0080121B">
        <w:rPr>
          <w:sz w:val="20"/>
        </w:rPr>
        <w:t>In-text note: (Benedict 117)</w:t>
      </w:r>
    </w:p>
    <w:p w14:paraId="4B335FD5" w14:textId="77777777" w:rsidR="001113CB" w:rsidRPr="0080121B" w:rsidRDefault="001113CB" w:rsidP="001113CB">
      <w:pPr>
        <w:pStyle w:val="Heading3"/>
        <w:rPr>
          <w:sz w:val="20"/>
          <w:szCs w:val="20"/>
        </w:rPr>
      </w:pPr>
      <w:r w:rsidRPr="0080121B">
        <w:rPr>
          <w:sz w:val="20"/>
          <w:szCs w:val="20"/>
        </w:rPr>
        <w:t>Advertisements:</w:t>
      </w:r>
    </w:p>
    <w:p w14:paraId="0CF04CCB" w14:textId="77777777" w:rsidR="001113CB" w:rsidRPr="0080121B" w:rsidRDefault="001113CB" w:rsidP="001113CB">
      <w:pPr>
        <w:rPr>
          <w:sz w:val="20"/>
        </w:rPr>
      </w:pPr>
      <w:r w:rsidRPr="0080121B">
        <w:rPr>
          <w:sz w:val="20"/>
        </w:rPr>
        <w:t xml:space="preserve">Subaru Outback. Advertisement. </w:t>
      </w:r>
      <w:r w:rsidRPr="0080121B">
        <w:rPr>
          <w:i/>
          <w:sz w:val="20"/>
        </w:rPr>
        <w:t>Brill’s Content</w:t>
      </w:r>
      <w:r w:rsidRPr="0080121B">
        <w:rPr>
          <w:sz w:val="20"/>
        </w:rPr>
        <w:t xml:space="preserve"> Feb. 2000: 37.</w:t>
      </w:r>
      <w:r w:rsidR="00605E68" w:rsidRPr="0080121B">
        <w:rPr>
          <w:sz w:val="20"/>
        </w:rPr>
        <w:t xml:space="preserve"> Television.</w:t>
      </w:r>
    </w:p>
    <w:p w14:paraId="79BEB620" w14:textId="77777777" w:rsidR="001113CB" w:rsidRPr="0080121B" w:rsidRDefault="001113CB" w:rsidP="001113CB">
      <w:pPr>
        <w:rPr>
          <w:sz w:val="20"/>
        </w:rPr>
      </w:pPr>
      <w:r w:rsidRPr="0080121B">
        <w:rPr>
          <w:sz w:val="20"/>
        </w:rPr>
        <w:t>In-text note: Naming the advertisement in the paper itself is preferable to having a parenthetical note.</w:t>
      </w:r>
    </w:p>
    <w:p w14:paraId="245DD42D" w14:textId="77777777" w:rsidR="001113CB" w:rsidRPr="0080121B" w:rsidRDefault="001113CB" w:rsidP="001113CB">
      <w:pPr>
        <w:pStyle w:val="Heading3"/>
        <w:rPr>
          <w:sz w:val="20"/>
          <w:szCs w:val="20"/>
        </w:rPr>
      </w:pPr>
      <w:r w:rsidRPr="0080121B">
        <w:rPr>
          <w:sz w:val="20"/>
          <w:szCs w:val="20"/>
        </w:rPr>
        <w:t>Films:</w:t>
      </w:r>
    </w:p>
    <w:p w14:paraId="3EA18137" w14:textId="77777777" w:rsidR="001113CB" w:rsidRPr="0080121B" w:rsidRDefault="001113CB" w:rsidP="003E4B22">
      <w:pPr>
        <w:ind w:left="720" w:hanging="720"/>
        <w:rPr>
          <w:sz w:val="20"/>
        </w:rPr>
      </w:pPr>
      <w:r w:rsidRPr="0080121B">
        <w:rPr>
          <w:i/>
          <w:sz w:val="20"/>
        </w:rPr>
        <w:t>Mrs. Winterbourne</w:t>
      </w:r>
      <w:r w:rsidRPr="0080121B">
        <w:rPr>
          <w:sz w:val="20"/>
        </w:rPr>
        <w:t>. Dir. Richard Benjamin. Perf. Shirley MacLaine and Ricki Lake. TriStar Pictures, 1996.</w:t>
      </w:r>
      <w:r w:rsidR="00605E68" w:rsidRPr="0080121B">
        <w:rPr>
          <w:sz w:val="20"/>
        </w:rPr>
        <w:t xml:space="preserve"> DVD.</w:t>
      </w:r>
    </w:p>
    <w:p w14:paraId="54E6DDAA" w14:textId="77777777" w:rsidR="001113CB" w:rsidRPr="0080121B" w:rsidRDefault="001113CB" w:rsidP="001113CB">
      <w:pPr>
        <w:rPr>
          <w:sz w:val="20"/>
        </w:rPr>
      </w:pPr>
      <w:r w:rsidRPr="0080121B">
        <w:rPr>
          <w:sz w:val="20"/>
        </w:rPr>
        <w:t>In-text note: Name the film in the body of your paper.</w:t>
      </w:r>
    </w:p>
    <w:p w14:paraId="37D2B5EC" w14:textId="77777777" w:rsidR="001113CB" w:rsidRPr="0080121B" w:rsidRDefault="001113CB" w:rsidP="001113CB">
      <w:pPr>
        <w:pStyle w:val="Heading3"/>
        <w:rPr>
          <w:sz w:val="20"/>
          <w:szCs w:val="20"/>
        </w:rPr>
      </w:pPr>
      <w:r w:rsidRPr="0080121B">
        <w:rPr>
          <w:sz w:val="20"/>
          <w:szCs w:val="20"/>
        </w:rPr>
        <w:t>Government Documents:</w:t>
      </w:r>
    </w:p>
    <w:p w14:paraId="2999FF8B" w14:textId="77777777" w:rsidR="001113CB" w:rsidRPr="0080121B" w:rsidRDefault="001113CB" w:rsidP="001113CB">
      <w:pPr>
        <w:ind w:left="720" w:hanging="720"/>
        <w:rPr>
          <w:sz w:val="20"/>
        </w:rPr>
      </w:pPr>
      <w:r w:rsidRPr="0080121B">
        <w:rPr>
          <w:sz w:val="20"/>
        </w:rPr>
        <w:t>United States. Congress. Joint Committee on Printing</w:t>
      </w:r>
      <w:r w:rsidRPr="0080121B">
        <w:rPr>
          <w:i/>
          <w:sz w:val="20"/>
        </w:rPr>
        <w:t>. 1985-86 Official Congressional Directory</w:t>
      </w:r>
      <w:r w:rsidRPr="0080121B">
        <w:rPr>
          <w:sz w:val="20"/>
        </w:rPr>
        <w:t>. 99th Congress, 1st session. Washington: GPO, 1985.</w:t>
      </w:r>
      <w:r w:rsidR="00605E68" w:rsidRPr="0080121B">
        <w:rPr>
          <w:sz w:val="20"/>
        </w:rPr>
        <w:t xml:space="preserve"> Print. </w:t>
      </w:r>
    </w:p>
    <w:p w14:paraId="13ED450D" w14:textId="77777777" w:rsidR="001113CB" w:rsidRPr="0080121B" w:rsidRDefault="001113CB" w:rsidP="001113CB">
      <w:pPr>
        <w:rPr>
          <w:sz w:val="20"/>
        </w:rPr>
      </w:pPr>
      <w:r w:rsidRPr="0080121B">
        <w:rPr>
          <w:sz w:val="20"/>
        </w:rPr>
        <w:t>In-text note: Avoid a lengthy note by naming the document in the body of your essay and placing only the relevant page numbers between parentheses.</w:t>
      </w:r>
    </w:p>
    <w:p w14:paraId="107EB720" w14:textId="77777777" w:rsidR="001113CB" w:rsidRPr="0080121B" w:rsidRDefault="001113CB" w:rsidP="001113CB">
      <w:pPr>
        <w:pStyle w:val="Heading3"/>
        <w:rPr>
          <w:sz w:val="20"/>
          <w:szCs w:val="20"/>
        </w:rPr>
      </w:pPr>
      <w:r w:rsidRPr="0080121B">
        <w:rPr>
          <w:sz w:val="20"/>
          <w:szCs w:val="20"/>
        </w:rPr>
        <w:t>Personal websites with no title:</w:t>
      </w:r>
    </w:p>
    <w:p w14:paraId="68441154" w14:textId="77777777" w:rsidR="001113CB" w:rsidRPr="0080121B" w:rsidRDefault="001113CB" w:rsidP="001113CB">
      <w:pPr>
        <w:rPr>
          <w:sz w:val="20"/>
        </w:rPr>
      </w:pPr>
      <w:proofErr w:type="spellStart"/>
      <w:r w:rsidRPr="0080121B">
        <w:rPr>
          <w:sz w:val="20"/>
        </w:rPr>
        <w:t>Syverson</w:t>
      </w:r>
      <w:proofErr w:type="spellEnd"/>
      <w:r w:rsidRPr="0080121B">
        <w:rPr>
          <w:sz w:val="20"/>
        </w:rPr>
        <w:t>, Peg. Home page. 18 Nov. 1999. Web. 16 Feb. 2009.</w:t>
      </w:r>
    </w:p>
    <w:p w14:paraId="1659A107" w14:textId="77777777" w:rsidR="001113CB" w:rsidRPr="0080121B" w:rsidRDefault="001113CB" w:rsidP="001113CB">
      <w:pPr>
        <w:rPr>
          <w:sz w:val="20"/>
        </w:rPr>
      </w:pPr>
      <w:r w:rsidRPr="0080121B">
        <w:rPr>
          <w:sz w:val="20"/>
        </w:rPr>
        <w:t>In-text note: (</w:t>
      </w:r>
      <w:proofErr w:type="spellStart"/>
      <w:r w:rsidRPr="0080121B">
        <w:rPr>
          <w:sz w:val="20"/>
        </w:rPr>
        <w:t>Syverson</w:t>
      </w:r>
      <w:proofErr w:type="spellEnd"/>
      <w:r w:rsidRPr="0080121B">
        <w:rPr>
          <w:sz w:val="20"/>
        </w:rPr>
        <w:t>) –Notice: since most websites do not have page numbers, omit the page number</w:t>
      </w:r>
    </w:p>
    <w:p w14:paraId="07835766" w14:textId="77777777" w:rsidR="001113CB" w:rsidRPr="0080121B" w:rsidRDefault="001113CB" w:rsidP="001113CB">
      <w:pPr>
        <w:pStyle w:val="Heading3"/>
        <w:rPr>
          <w:sz w:val="20"/>
          <w:szCs w:val="20"/>
        </w:rPr>
      </w:pPr>
      <w:r w:rsidRPr="0080121B">
        <w:rPr>
          <w:sz w:val="20"/>
          <w:szCs w:val="20"/>
        </w:rPr>
        <w:t>Professional websites:</w:t>
      </w:r>
    </w:p>
    <w:p w14:paraId="54BC8CF7" w14:textId="77777777" w:rsidR="001113CB" w:rsidRPr="0080121B" w:rsidRDefault="001113CB" w:rsidP="001113CB">
      <w:pPr>
        <w:ind w:left="720" w:hanging="720"/>
        <w:rPr>
          <w:sz w:val="20"/>
        </w:rPr>
      </w:pPr>
      <w:r w:rsidRPr="0080121B">
        <w:rPr>
          <w:sz w:val="20"/>
        </w:rPr>
        <w:t>“Annual Report 1996-97.”</w:t>
      </w:r>
      <w:r w:rsidR="00B236F9" w:rsidRPr="0080121B">
        <w:rPr>
          <w:sz w:val="20"/>
        </w:rPr>
        <w:t xml:space="preserve"> </w:t>
      </w:r>
      <w:r w:rsidRPr="0080121B">
        <w:rPr>
          <w:i/>
          <w:sz w:val="20"/>
        </w:rPr>
        <w:t>The Undergraduate Writing Center</w:t>
      </w:r>
      <w:r w:rsidR="004B427D" w:rsidRPr="0080121B">
        <w:rPr>
          <w:sz w:val="20"/>
        </w:rPr>
        <w:t>.</w:t>
      </w:r>
      <w:r w:rsidRPr="0080121B">
        <w:rPr>
          <w:sz w:val="20"/>
        </w:rPr>
        <w:t xml:space="preserve"> The University of Texas at Austin. 18 Nov. 1999. Web. 16 February 2009.</w:t>
      </w:r>
    </w:p>
    <w:p w14:paraId="6078C050" w14:textId="77777777" w:rsidR="001113CB" w:rsidRPr="0080121B" w:rsidRDefault="001113CB" w:rsidP="001113CB">
      <w:pPr>
        <w:rPr>
          <w:sz w:val="20"/>
        </w:rPr>
      </w:pPr>
      <w:r w:rsidRPr="0080121B">
        <w:rPr>
          <w:sz w:val="20"/>
        </w:rPr>
        <w:t>In-text note: (“Annual Report”)</w:t>
      </w:r>
    </w:p>
    <w:p w14:paraId="13769C13" w14:textId="77777777" w:rsidR="001113CB" w:rsidRPr="0080121B" w:rsidRDefault="001113CB" w:rsidP="001113CB">
      <w:pPr>
        <w:pStyle w:val="Heading3"/>
        <w:rPr>
          <w:sz w:val="20"/>
          <w:szCs w:val="20"/>
        </w:rPr>
      </w:pPr>
      <w:r w:rsidRPr="0080121B">
        <w:rPr>
          <w:sz w:val="20"/>
          <w:szCs w:val="20"/>
        </w:rPr>
        <w:t>Materials accessed from an online database:</w:t>
      </w:r>
    </w:p>
    <w:p w14:paraId="484E44AB" w14:textId="77777777" w:rsidR="001113CB" w:rsidRPr="0080121B" w:rsidRDefault="001113CB" w:rsidP="003E4B22">
      <w:pPr>
        <w:ind w:left="720" w:hanging="720"/>
        <w:rPr>
          <w:sz w:val="20"/>
        </w:rPr>
      </w:pPr>
      <w:r w:rsidRPr="0080121B">
        <w:rPr>
          <w:sz w:val="20"/>
        </w:rPr>
        <w:t xml:space="preserve">Allan, Cynthia L. “Scaring Them Out of Their Seats: Theatre and Culture Shock.” </w:t>
      </w:r>
      <w:r w:rsidRPr="0080121B">
        <w:rPr>
          <w:i/>
          <w:sz w:val="20"/>
        </w:rPr>
        <w:t>Theatre Topics</w:t>
      </w:r>
      <w:r w:rsidRPr="0080121B">
        <w:rPr>
          <w:sz w:val="20"/>
        </w:rPr>
        <w:t xml:space="preserve"> 18.1 (2008): 1-12. </w:t>
      </w:r>
      <w:r w:rsidRPr="0080121B">
        <w:rPr>
          <w:i/>
          <w:sz w:val="20"/>
        </w:rPr>
        <w:t xml:space="preserve">Project Muse. </w:t>
      </w:r>
      <w:r w:rsidRPr="0080121B">
        <w:rPr>
          <w:sz w:val="20"/>
        </w:rPr>
        <w:t>Web. 16 Feb. 2009.</w:t>
      </w:r>
    </w:p>
    <w:p w14:paraId="7DAD1DB2" w14:textId="77777777" w:rsidR="001113CB" w:rsidRPr="0080121B" w:rsidRDefault="001113CB" w:rsidP="001113CB">
      <w:pPr>
        <w:rPr>
          <w:sz w:val="20"/>
        </w:rPr>
      </w:pPr>
      <w:r w:rsidRPr="0080121B">
        <w:rPr>
          <w:sz w:val="20"/>
        </w:rPr>
        <w:t>In-text note: (Allan 8)</w:t>
      </w:r>
    </w:p>
    <w:p w14:paraId="7559441A" w14:textId="77777777" w:rsidR="001113CB" w:rsidRPr="0080121B" w:rsidRDefault="001113CB" w:rsidP="001113CB">
      <w:pPr>
        <w:pStyle w:val="Heading3"/>
        <w:rPr>
          <w:sz w:val="20"/>
          <w:szCs w:val="20"/>
        </w:rPr>
      </w:pPr>
      <w:r w:rsidRPr="0080121B">
        <w:rPr>
          <w:sz w:val="20"/>
          <w:szCs w:val="20"/>
        </w:rPr>
        <w:t>Online articles:</w:t>
      </w:r>
    </w:p>
    <w:p w14:paraId="7C967ED2" w14:textId="77777777" w:rsidR="001113CB" w:rsidRPr="0080121B" w:rsidRDefault="001113CB" w:rsidP="001113CB">
      <w:pPr>
        <w:ind w:left="720" w:hanging="720"/>
        <w:rPr>
          <w:sz w:val="20"/>
        </w:rPr>
      </w:pPr>
      <w:proofErr w:type="spellStart"/>
      <w:r w:rsidRPr="0080121B">
        <w:rPr>
          <w:sz w:val="20"/>
        </w:rPr>
        <w:t>Slatin</w:t>
      </w:r>
      <w:proofErr w:type="spellEnd"/>
      <w:r w:rsidRPr="0080121B">
        <w:rPr>
          <w:sz w:val="20"/>
        </w:rPr>
        <w:t xml:space="preserve">, John. "La </w:t>
      </w:r>
      <w:proofErr w:type="spellStart"/>
      <w:r w:rsidRPr="0080121B">
        <w:rPr>
          <w:sz w:val="20"/>
        </w:rPr>
        <w:t>Zambinella</w:t>
      </w:r>
      <w:proofErr w:type="spellEnd"/>
      <w:r w:rsidRPr="0080121B">
        <w:rPr>
          <w:sz w:val="20"/>
        </w:rPr>
        <w:t xml:space="preserve"> Meets the Cyborg: Barthes, S/Z, and Print-Based Literary Studies." </w:t>
      </w:r>
      <w:r w:rsidRPr="0080121B">
        <w:rPr>
          <w:i/>
          <w:sz w:val="20"/>
        </w:rPr>
        <w:t xml:space="preserve">CWRL: The Electronic Journal for Computer Writing, Rhetoric and Literature </w:t>
      </w:r>
      <w:r w:rsidRPr="0080121B">
        <w:rPr>
          <w:sz w:val="20"/>
        </w:rPr>
        <w:t>3.1 (1997)</w:t>
      </w:r>
      <w:r w:rsidR="002D7989" w:rsidRPr="0080121B">
        <w:rPr>
          <w:sz w:val="20"/>
        </w:rPr>
        <w:t xml:space="preserve">: n. </w:t>
      </w:r>
      <w:proofErr w:type="spellStart"/>
      <w:r w:rsidR="002D7989" w:rsidRPr="0080121B">
        <w:rPr>
          <w:sz w:val="20"/>
        </w:rPr>
        <w:t>pag</w:t>
      </w:r>
      <w:proofErr w:type="spellEnd"/>
      <w:r w:rsidR="002D7989" w:rsidRPr="0080121B">
        <w:rPr>
          <w:sz w:val="20"/>
        </w:rPr>
        <w:t>.</w:t>
      </w:r>
      <w:r w:rsidRPr="0080121B">
        <w:rPr>
          <w:sz w:val="20"/>
        </w:rPr>
        <w:t xml:space="preserve"> Web. 16 Feb. 2009.</w:t>
      </w:r>
    </w:p>
    <w:p w14:paraId="348C355A" w14:textId="77777777" w:rsidR="001113CB" w:rsidRPr="0080121B" w:rsidRDefault="001113CB" w:rsidP="001113CB">
      <w:pPr>
        <w:rPr>
          <w:sz w:val="20"/>
        </w:rPr>
      </w:pPr>
      <w:r w:rsidRPr="0080121B">
        <w:rPr>
          <w:sz w:val="20"/>
        </w:rPr>
        <w:t>In-text note: (</w:t>
      </w:r>
      <w:proofErr w:type="spellStart"/>
      <w:r w:rsidRPr="0080121B">
        <w:rPr>
          <w:sz w:val="20"/>
        </w:rPr>
        <w:t>Slatin</w:t>
      </w:r>
      <w:proofErr w:type="spellEnd"/>
      <w:r w:rsidRPr="0080121B">
        <w:rPr>
          <w:sz w:val="20"/>
        </w:rPr>
        <w:t>)</w:t>
      </w:r>
    </w:p>
    <w:p w14:paraId="01E7894D" w14:textId="77777777" w:rsidR="001113CB" w:rsidRPr="0080121B" w:rsidRDefault="001113CB" w:rsidP="001113CB">
      <w:pPr>
        <w:pStyle w:val="Heading3"/>
        <w:rPr>
          <w:rFonts w:eastAsia="Times New Roman"/>
          <w:sz w:val="20"/>
          <w:szCs w:val="20"/>
        </w:rPr>
      </w:pPr>
      <w:r w:rsidRPr="0080121B">
        <w:rPr>
          <w:rFonts w:eastAsia="Times New Roman"/>
          <w:sz w:val="20"/>
          <w:szCs w:val="20"/>
        </w:rPr>
        <w:t>Email communications:</w:t>
      </w:r>
    </w:p>
    <w:p w14:paraId="2A8B0D04" w14:textId="77777777" w:rsidR="001113CB" w:rsidRPr="0080121B" w:rsidRDefault="001113CB" w:rsidP="001113CB">
      <w:pPr>
        <w:rPr>
          <w:sz w:val="20"/>
        </w:rPr>
      </w:pPr>
      <w:proofErr w:type="spellStart"/>
      <w:r w:rsidRPr="0080121B">
        <w:rPr>
          <w:sz w:val="20"/>
        </w:rPr>
        <w:t>Smirgil</w:t>
      </w:r>
      <w:proofErr w:type="spellEnd"/>
      <w:r w:rsidRPr="0080121B">
        <w:rPr>
          <w:sz w:val="20"/>
        </w:rPr>
        <w:t>, Virgil. “Ideas for Writing Effective Emails.” Message to Jane Doe. 16 July 2009. E-mail.</w:t>
      </w:r>
    </w:p>
    <w:p w14:paraId="337F1538" w14:textId="77777777" w:rsidR="001113CB" w:rsidRPr="004B0A17" w:rsidRDefault="001113CB" w:rsidP="001113CB">
      <w:r w:rsidRPr="0080121B">
        <w:rPr>
          <w:sz w:val="20"/>
        </w:rPr>
        <w:t>In-text note: (</w:t>
      </w:r>
      <w:proofErr w:type="spellStart"/>
      <w:r w:rsidRPr="0080121B">
        <w:rPr>
          <w:sz w:val="20"/>
        </w:rPr>
        <w:t>Smirgil</w:t>
      </w:r>
      <w:proofErr w:type="spellEnd"/>
      <w:r w:rsidRPr="0080121B">
        <w:rPr>
          <w:sz w:val="20"/>
        </w:rPr>
        <w:t>)</w:t>
      </w:r>
      <w:r w:rsidRPr="0080121B">
        <w:rPr>
          <w:sz w:val="20"/>
        </w:rPr>
        <w:tab/>
      </w:r>
      <w:r>
        <w:tab/>
      </w:r>
      <w:r>
        <w:tab/>
      </w:r>
      <w:r>
        <w:tab/>
      </w:r>
      <w:r>
        <w:tab/>
      </w:r>
      <w:r>
        <w:tab/>
      </w:r>
      <w:r>
        <w:tab/>
      </w:r>
      <w:r>
        <w:tab/>
      </w:r>
      <w:r>
        <w:tab/>
      </w:r>
      <w:r>
        <w:tab/>
      </w:r>
    </w:p>
    <w:sectPr w:rsidR="001113CB" w:rsidRPr="004B0A17" w:rsidSect="001113CB">
      <w:footerReference w:type="default" r:id="rId7"/>
      <w:headerReference w:type="first" r:id="rId8"/>
      <w:footerReference w:type="first" r:id="rId9"/>
      <w:type w:val="continuous"/>
      <w:pgSz w:w="12240" w:h="15840"/>
      <w:pgMar w:top="1080" w:right="1440" w:bottom="1080" w:left="1440" w:header="360"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B074F" w14:textId="77777777" w:rsidR="00405FE8" w:rsidRDefault="00405FE8">
      <w:pPr>
        <w:spacing w:after="0" w:line="240" w:lineRule="auto"/>
      </w:pPr>
      <w:r>
        <w:separator/>
      </w:r>
    </w:p>
  </w:endnote>
  <w:endnote w:type="continuationSeparator" w:id="0">
    <w:p w14:paraId="37FFAD92" w14:textId="77777777" w:rsidR="00405FE8" w:rsidRDefault="0040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New Roman"/>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Garamond">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0F661" w14:textId="77777777" w:rsidR="002D7989" w:rsidRDefault="002D7989">
    <w:pPr>
      <w:pStyle w:val="Footer"/>
      <w:rPr>
        <w:sz w:val="18"/>
      </w:rPr>
    </w:pPr>
  </w:p>
  <w:p w14:paraId="0E38A62E" w14:textId="2980D8CC" w:rsidR="002D7989" w:rsidRPr="000341C2" w:rsidRDefault="002D7989" w:rsidP="001113CB">
    <w:pPr>
      <w:pStyle w:val="Footer"/>
      <w:pBdr>
        <w:top w:val="single" w:sz="2" w:space="4" w:color="auto"/>
      </w:pBdr>
      <w:spacing w:line="220" w:lineRule="atLeast"/>
      <w:rPr>
        <w:rFonts w:ascii="AGaramond" w:hAnsi="AGaramond"/>
        <w:sz w:val="18"/>
      </w:rPr>
    </w:pPr>
    <w:r w:rsidRPr="000341C2">
      <w:rPr>
        <w:rFonts w:ascii="AGaramond" w:hAnsi="AGaramond"/>
        <w:sz w:val="18"/>
      </w:rPr>
      <w:t>Un</w:t>
    </w:r>
    <w:r w:rsidR="00AA28D6">
      <w:rPr>
        <w:rFonts w:ascii="AGaramond" w:hAnsi="AGaramond"/>
        <w:sz w:val="18"/>
      </w:rPr>
      <w:t>iversity</w:t>
    </w:r>
    <w:r w:rsidRPr="000341C2">
      <w:rPr>
        <w:rFonts w:ascii="AGaramond" w:hAnsi="AGaramond"/>
        <w:sz w:val="18"/>
      </w:rPr>
      <w:t xml:space="preserve"> Writing Center  |  The Universit</w:t>
    </w:r>
    <w:r w:rsidR="00F74B01">
      <w:rPr>
        <w:rFonts w:ascii="AGaramond" w:hAnsi="AGaramond"/>
        <w:sz w:val="18"/>
      </w:rPr>
      <w:t xml:space="preserve">y of Texas at Austin  |  </w:t>
    </w:r>
    <w:r w:rsidRPr="000341C2">
      <w:rPr>
        <w:rFonts w:ascii="AGaramond" w:hAnsi="AGaramond"/>
        <w:sz w:val="18"/>
      </w:rPr>
      <w:t xml:space="preserve">uwc.utexas.edu  |  </w:t>
    </w:r>
    <w:r w:rsidR="00AA28D6">
      <w:rPr>
        <w:rFonts w:ascii="AGaramond" w:hAnsi="AGaramond"/>
        <w:sz w:val="18"/>
      </w:rPr>
      <w:t>PCL 2.330</w:t>
    </w:r>
    <w:r w:rsidRPr="000341C2">
      <w:rPr>
        <w:rFonts w:ascii="AGaramond" w:hAnsi="AGaramond"/>
        <w:sz w:val="18"/>
      </w:rPr>
      <w:t xml:space="preserve">  |  512.471.6222</w:t>
    </w:r>
  </w:p>
  <w:p w14:paraId="2E4BFC5E" w14:textId="4262A92D" w:rsidR="002D7989" w:rsidRPr="000341C2" w:rsidRDefault="002D7989" w:rsidP="001113CB">
    <w:pPr>
      <w:pStyle w:val="Footer"/>
      <w:spacing w:line="220" w:lineRule="atLeast"/>
      <w:rPr>
        <w:rFonts w:ascii="AGaramond" w:hAnsi="AGaramond"/>
        <w:sz w:val="18"/>
      </w:rPr>
    </w:pPr>
    <w:r w:rsidRPr="000341C2">
      <w:rPr>
        <w:rFonts w:ascii="AGaramond" w:hAnsi="AGaramond"/>
        <w:sz w:val="18"/>
      </w:rPr>
      <w:t xml:space="preserve">Handout created by </w:t>
    </w:r>
    <w:r>
      <w:rPr>
        <w:rFonts w:ascii="AGaramond" w:hAnsi="AGaramond"/>
        <w:sz w:val="18"/>
      </w:rPr>
      <w:t xml:space="preserve">Zach </w:t>
    </w:r>
    <w:proofErr w:type="spellStart"/>
    <w:r>
      <w:rPr>
        <w:rFonts w:ascii="AGaramond" w:hAnsi="AGaramond"/>
        <w:sz w:val="18"/>
      </w:rPr>
      <w:t>Floca</w:t>
    </w:r>
    <w:proofErr w:type="spellEnd"/>
    <w:r>
      <w:rPr>
        <w:rFonts w:ascii="AGaramond" w:hAnsi="AGaramond"/>
        <w:sz w:val="18"/>
      </w:rPr>
      <w:t>. June 2002</w:t>
    </w:r>
    <w:r w:rsidRPr="000341C2">
      <w:rPr>
        <w:rFonts w:ascii="AGaramond" w:hAnsi="AGaramond"/>
        <w:sz w:val="18"/>
      </w:rPr>
      <w:t xml:space="preserve">  |  Last revised by </w:t>
    </w:r>
    <w:r w:rsidR="0080121B">
      <w:rPr>
        <w:rFonts w:ascii="AGaramond" w:hAnsi="AGaramond"/>
        <w:sz w:val="18"/>
      </w:rPr>
      <w:t>Teri Fickling,</w:t>
    </w:r>
    <w:r w:rsidR="004A2AA8">
      <w:rPr>
        <w:rFonts w:ascii="AGaramond" w:hAnsi="AGaramond"/>
        <w:sz w:val="18"/>
      </w:rPr>
      <w:t xml:space="preserve"> June</w:t>
    </w:r>
    <w:r w:rsidR="0080121B">
      <w:rPr>
        <w:rFonts w:ascii="AGaramond" w:hAnsi="AGaramond"/>
        <w:sz w:val="18"/>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99D67" w14:textId="77777777" w:rsidR="0080121B" w:rsidRDefault="0080121B" w:rsidP="0080121B">
    <w:pPr>
      <w:pStyle w:val="Footer"/>
      <w:rPr>
        <w:sz w:val="18"/>
      </w:rPr>
    </w:pPr>
  </w:p>
  <w:p w14:paraId="24C83470" w14:textId="77777777" w:rsidR="0080121B" w:rsidRPr="000341C2" w:rsidRDefault="0080121B" w:rsidP="0080121B">
    <w:pPr>
      <w:pStyle w:val="Footer"/>
      <w:pBdr>
        <w:top w:val="single" w:sz="2" w:space="4" w:color="auto"/>
      </w:pBdr>
      <w:spacing w:line="220" w:lineRule="atLeast"/>
      <w:rPr>
        <w:rFonts w:ascii="AGaramond" w:hAnsi="AGaramond"/>
        <w:sz w:val="18"/>
      </w:rPr>
    </w:pPr>
    <w:r w:rsidRPr="000341C2">
      <w:rPr>
        <w:rFonts w:ascii="AGaramond" w:hAnsi="AGaramond"/>
        <w:sz w:val="18"/>
      </w:rPr>
      <w:t>Un</w:t>
    </w:r>
    <w:r>
      <w:rPr>
        <w:rFonts w:ascii="AGaramond" w:hAnsi="AGaramond"/>
        <w:sz w:val="18"/>
      </w:rPr>
      <w:t>iversity</w:t>
    </w:r>
    <w:r w:rsidRPr="000341C2">
      <w:rPr>
        <w:rFonts w:ascii="AGaramond" w:hAnsi="AGaramond"/>
        <w:sz w:val="18"/>
      </w:rPr>
      <w:t xml:space="preserve"> Writing Center  |  The Universit</w:t>
    </w:r>
    <w:r>
      <w:rPr>
        <w:rFonts w:ascii="AGaramond" w:hAnsi="AGaramond"/>
        <w:sz w:val="18"/>
      </w:rPr>
      <w:t xml:space="preserve">y of Texas at Austin  |  </w:t>
    </w:r>
    <w:r w:rsidRPr="000341C2">
      <w:rPr>
        <w:rFonts w:ascii="AGaramond" w:hAnsi="AGaramond"/>
        <w:sz w:val="18"/>
      </w:rPr>
      <w:t xml:space="preserve">uwc.utexas.edu  |  </w:t>
    </w:r>
    <w:r>
      <w:rPr>
        <w:rFonts w:ascii="AGaramond" w:hAnsi="AGaramond"/>
        <w:sz w:val="18"/>
      </w:rPr>
      <w:t>PCL 2.330</w:t>
    </w:r>
    <w:r w:rsidRPr="000341C2">
      <w:rPr>
        <w:rFonts w:ascii="AGaramond" w:hAnsi="AGaramond"/>
        <w:sz w:val="18"/>
      </w:rPr>
      <w:t xml:space="preserve">  |  512.471.6222</w:t>
    </w:r>
  </w:p>
  <w:p w14:paraId="2F90731F" w14:textId="0349879E" w:rsidR="0080121B" w:rsidRPr="000341C2" w:rsidRDefault="0080121B" w:rsidP="0080121B">
    <w:pPr>
      <w:pStyle w:val="Footer"/>
      <w:spacing w:line="220" w:lineRule="atLeast"/>
      <w:rPr>
        <w:rFonts w:ascii="AGaramond" w:hAnsi="AGaramond"/>
        <w:sz w:val="18"/>
      </w:rPr>
    </w:pPr>
    <w:r w:rsidRPr="000341C2">
      <w:rPr>
        <w:rFonts w:ascii="AGaramond" w:hAnsi="AGaramond"/>
        <w:sz w:val="18"/>
      </w:rPr>
      <w:t xml:space="preserve">Handout created by </w:t>
    </w:r>
    <w:r>
      <w:rPr>
        <w:rFonts w:ascii="AGaramond" w:hAnsi="AGaramond"/>
        <w:sz w:val="18"/>
      </w:rPr>
      <w:t xml:space="preserve">Zach </w:t>
    </w:r>
    <w:proofErr w:type="spellStart"/>
    <w:r>
      <w:rPr>
        <w:rFonts w:ascii="AGaramond" w:hAnsi="AGaramond"/>
        <w:sz w:val="18"/>
      </w:rPr>
      <w:t>Floca</w:t>
    </w:r>
    <w:proofErr w:type="spellEnd"/>
    <w:r>
      <w:rPr>
        <w:rFonts w:ascii="AGaramond" w:hAnsi="AGaramond"/>
        <w:sz w:val="18"/>
      </w:rPr>
      <w:t>. June 2002</w:t>
    </w:r>
    <w:r w:rsidRPr="000341C2">
      <w:rPr>
        <w:rFonts w:ascii="AGaramond" w:hAnsi="AGaramond"/>
        <w:sz w:val="18"/>
      </w:rPr>
      <w:t xml:space="preserve">  |  Last revised by </w:t>
    </w:r>
    <w:r>
      <w:rPr>
        <w:rFonts w:ascii="AGaramond" w:hAnsi="AGaramond"/>
        <w:sz w:val="18"/>
      </w:rPr>
      <w:t xml:space="preserve">Teri Fickling, </w:t>
    </w:r>
    <w:r w:rsidR="004A2AA8">
      <w:rPr>
        <w:rFonts w:ascii="AGaramond" w:hAnsi="AGaramond"/>
        <w:sz w:val="18"/>
      </w:rPr>
      <w:t>June</w:t>
    </w:r>
    <w:r>
      <w:rPr>
        <w:rFonts w:ascii="AGaramond" w:hAnsi="AGaramond"/>
        <w:sz w:val="18"/>
      </w:rPr>
      <w:t xml:space="preserve"> 2020</w:t>
    </w:r>
  </w:p>
  <w:p w14:paraId="56611843" w14:textId="77777777" w:rsidR="0080121B" w:rsidRDefault="00801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DE527" w14:textId="77777777" w:rsidR="00405FE8" w:rsidRDefault="00405FE8">
      <w:pPr>
        <w:spacing w:after="0" w:line="240" w:lineRule="auto"/>
      </w:pPr>
      <w:r>
        <w:separator/>
      </w:r>
    </w:p>
  </w:footnote>
  <w:footnote w:type="continuationSeparator" w:id="0">
    <w:p w14:paraId="6AB72984" w14:textId="77777777" w:rsidR="00405FE8" w:rsidRDefault="00405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82832" w14:textId="44234046" w:rsidR="002D7989" w:rsidRDefault="00AA28D6">
    <w:pPr>
      <w:pStyle w:val="Header"/>
    </w:pPr>
    <w:r>
      <w:rPr>
        <w:noProof/>
      </w:rPr>
      <w:drawing>
        <wp:inline distT="0" distB="0" distL="0" distR="0" wp14:anchorId="60A0C2E7" wp14:editId="66D2E836">
          <wp:extent cx="5943600" cy="914400"/>
          <wp:effectExtent l="0" t="0" r="0" b="0"/>
          <wp:docPr id="1" name="Picture 1"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C505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7635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4E4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1E8E4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CAD2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0661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C5A3D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FAC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10B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916CE0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EE84AA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FA0701"/>
    <w:multiLevelType w:val="hybridMultilevel"/>
    <w:tmpl w:val="D35CF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5E0D15"/>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33011A"/>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7A2A14"/>
    <w:multiLevelType w:val="hybridMultilevel"/>
    <w:tmpl w:val="E0BC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256F3"/>
    <w:multiLevelType w:val="hybridMultilevel"/>
    <w:tmpl w:val="06064D22"/>
    <w:lvl w:ilvl="0" w:tplc="E08CE126">
      <w:start w:val="1"/>
      <w:numFmt w:val="decimal"/>
      <w:pStyle w:val="ListNumb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3"/>
  </w:num>
  <w:num w:numId="5">
    <w:abstractNumId w:val="2"/>
  </w:num>
  <w:num w:numId="6">
    <w:abstractNumId w:val="1"/>
  </w:num>
  <w:num w:numId="7">
    <w:abstractNumId w:val="9"/>
  </w:num>
  <w:num w:numId="8">
    <w:abstractNumId w:val="7"/>
  </w:num>
  <w:num w:numId="9">
    <w:abstractNumId w:val="6"/>
  </w:num>
  <w:num w:numId="10">
    <w:abstractNumId w:val="5"/>
  </w:num>
  <w:num w:numId="11">
    <w:abstractNumId w:val="0"/>
  </w:num>
  <w:num w:numId="12">
    <w:abstractNumId w:val="9"/>
    <w:lvlOverride w:ilvl="0">
      <w:startOverride w:val="1"/>
    </w:lvlOverride>
  </w:num>
  <w:num w:numId="13">
    <w:abstractNumId w:val="15"/>
  </w:num>
  <w:num w:numId="14">
    <w:abstractNumId w:val="13"/>
  </w:num>
  <w:num w:numId="15">
    <w:abstractNumId w:val="14"/>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3CB"/>
    <w:rsid w:val="0002682C"/>
    <w:rsid w:val="001113CB"/>
    <w:rsid w:val="00112BA4"/>
    <w:rsid w:val="002D7989"/>
    <w:rsid w:val="00331085"/>
    <w:rsid w:val="003E4B22"/>
    <w:rsid w:val="00405FE8"/>
    <w:rsid w:val="004551B1"/>
    <w:rsid w:val="004A2AA8"/>
    <w:rsid w:val="004B082A"/>
    <w:rsid w:val="004B427D"/>
    <w:rsid w:val="00544D9D"/>
    <w:rsid w:val="00605E68"/>
    <w:rsid w:val="006E71EC"/>
    <w:rsid w:val="00786B11"/>
    <w:rsid w:val="0080121B"/>
    <w:rsid w:val="00870697"/>
    <w:rsid w:val="00AA28D6"/>
    <w:rsid w:val="00B236F9"/>
    <w:rsid w:val="00C06B13"/>
    <w:rsid w:val="00CF2A4B"/>
    <w:rsid w:val="00D54967"/>
    <w:rsid w:val="00DA1455"/>
    <w:rsid w:val="00F74B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D75574"/>
  <w15:docId w15:val="{D69C6447-1583-6F40-BBB8-8C8C2FCE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80A"/>
    <w:pPr>
      <w:spacing w:after="60" w:line="260" w:lineRule="atLeast"/>
    </w:pPr>
    <w:rPr>
      <w:rFonts w:ascii="Garamond" w:hAnsi="Garamond"/>
      <w:sz w:val="22"/>
    </w:rPr>
  </w:style>
  <w:style w:type="paragraph" w:styleId="Heading1">
    <w:name w:val="heading 1"/>
    <w:basedOn w:val="Normal"/>
    <w:next w:val="Normal"/>
    <w:link w:val="Heading1Char"/>
    <w:uiPriority w:val="9"/>
    <w:qFormat/>
    <w:rsid w:val="006D680A"/>
    <w:pPr>
      <w:keepNext/>
      <w:spacing w:before="80" w:after="160"/>
      <w:jc w:val="right"/>
      <w:outlineLvl w:val="0"/>
    </w:pPr>
    <w:rPr>
      <w:rFonts w:eastAsia="Times New Roman"/>
      <w:bCs/>
      <w:color w:val="747474"/>
      <w:sz w:val="40"/>
      <w:szCs w:val="32"/>
    </w:rPr>
  </w:style>
  <w:style w:type="paragraph" w:styleId="Heading2">
    <w:name w:val="heading 2"/>
    <w:basedOn w:val="Normal"/>
    <w:next w:val="Normal"/>
    <w:link w:val="Heading2Char"/>
    <w:uiPriority w:val="9"/>
    <w:unhideWhenUsed/>
    <w:qFormat/>
    <w:rsid w:val="008A003D"/>
    <w:pPr>
      <w:keepNext/>
      <w:spacing w:before="240"/>
      <w:outlineLvl w:val="1"/>
    </w:pPr>
    <w:rPr>
      <w:rFonts w:eastAsia="Times New Roman"/>
      <w:b/>
      <w:bCs/>
      <w:iCs/>
      <w:sz w:val="28"/>
      <w:szCs w:val="28"/>
    </w:rPr>
  </w:style>
  <w:style w:type="paragraph" w:styleId="Heading3">
    <w:name w:val="heading 3"/>
    <w:basedOn w:val="Normal"/>
    <w:next w:val="Normal"/>
    <w:link w:val="Heading3Char"/>
    <w:rsid w:val="008A003D"/>
    <w:pPr>
      <w:keepNext/>
      <w:spacing w:before="240"/>
      <w:outlineLvl w:val="2"/>
    </w:pPr>
    <w:rPr>
      <w:rFonts w:eastAsiaTheme="majorEastAsia" w:cstheme="majorBidi"/>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375CE"/>
  </w:style>
  <w:style w:type="paragraph" w:styleId="Header">
    <w:name w:val="header"/>
    <w:basedOn w:val="Normal"/>
    <w:rsid w:val="008375CE"/>
    <w:pPr>
      <w:tabs>
        <w:tab w:val="center" w:pos="4320"/>
        <w:tab w:val="right" w:pos="8640"/>
      </w:tabs>
    </w:pPr>
  </w:style>
  <w:style w:type="paragraph" w:styleId="Footer">
    <w:name w:val="footer"/>
    <w:basedOn w:val="Normal"/>
    <w:rsid w:val="008375CE"/>
    <w:pPr>
      <w:tabs>
        <w:tab w:val="center" w:pos="4320"/>
        <w:tab w:val="right" w:pos="8640"/>
      </w:tabs>
    </w:pPr>
  </w:style>
  <w:style w:type="character" w:customStyle="1" w:styleId="Heading1Char">
    <w:name w:val="Heading 1 Char"/>
    <w:basedOn w:val="DefaultParagraphFont"/>
    <w:link w:val="Heading1"/>
    <w:uiPriority w:val="9"/>
    <w:rsid w:val="006D680A"/>
    <w:rPr>
      <w:rFonts w:ascii="Garamond" w:eastAsia="Times New Roman" w:hAnsi="Garamond" w:cs="Times New Roman"/>
      <w:bCs/>
      <w:color w:val="747474"/>
      <w:sz w:val="40"/>
      <w:szCs w:val="32"/>
    </w:rPr>
  </w:style>
  <w:style w:type="character" w:customStyle="1" w:styleId="Heading2Char">
    <w:name w:val="Heading 2 Char"/>
    <w:basedOn w:val="DefaultParagraphFont"/>
    <w:link w:val="Heading2"/>
    <w:uiPriority w:val="9"/>
    <w:rsid w:val="008A003D"/>
    <w:rPr>
      <w:rFonts w:ascii="Garamond" w:eastAsia="Times New Roman" w:hAnsi="Garamond"/>
      <w:b/>
      <w:bCs/>
      <w:iCs/>
      <w:sz w:val="28"/>
      <w:szCs w:val="28"/>
    </w:rPr>
  </w:style>
  <w:style w:type="paragraph" w:styleId="ListNumber">
    <w:name w:val="List Number"/>
    <w:basedOn w:val="Normal"/>
    <w:uiPriority w:val="99"/>
    <w:unhideWhenUsed/>
    <w:rsid w:val="006D680A"/>
    <w:pPr>
      <w:numPr>
        <w:numId w:val="13"/>
      </w:numPr>
      <w:spacing w:after="80"/>
    </w:pPr>
  </w:style>
  <w:style w:type="character" w:customStyle="1" w:styleId="BodyTextChar">
    <w:name w:val="Body Text Char"/>
    <w:basedOn w:val="DefaultParagraphFont"/>
    <w:link w:val="BodyText"/>
    <w:rsid w:val="006D680A"/>
    <w:rPr>
      <w:sz w:val="22"/>
    </w:rPr>
  </w:style>
  <w:style w:type="character" w:customStyle="1" w:styleId="Heading3Char">
    <w:name w:val="Heading 3 Char"/>
    <w:basedOn w:val="DefaultParagraphFont"/>
    <w:link w:val="Heading3"/>
    <w:rsid w:val="008A003D"/>
    <w:rPr>
      <w:rFonts w:ascii="Garamond" w:eastAsiaTheme="majorEastAsia" w:hAnsi="Garamond" w:cstheme="majorBidi"/>
      <w:bCs/>
      <w:i/>
      <w:sz w:val="24"/>
      <w:szCs w:val="26"/>
    </w:rPr>
  </w:style>
  <w:style w:type="paragraph" w:styleId="ListBullet">
    <w:name w:val="List Bullet"/>
    <w:basedOn w:val="Normal"/>
    <w:rsid w:val="008A003D"/>
    <w:pPr>
      <w:numPr>
        <w:numId w:val="1"/>
      </w:numPr>
    </w:pPr>
  </w:style>
  <w:style w:type="paragraph" w:styleId="BalloonText">
    <w:name w:val="Balloon Text"/>
    <w:basedOn w:val="Normal"/>
    <w:link w:val="BalloonTextChar"/>
    <w:rsid w:val="00F74B0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F74B0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3620</Characters>
  <Application>Microsoft Office Word</Application>
  <DocSecurity>0</DocSecurity>
  <Lines>30</Lines>
  <Paragraphs>8</Paragraphs>
  <ScaleCrop>false</ScaleCrop>
  <Company>UWC</Company>
  <LinksUpToDate>false</LinksUpToDate>
  <CharactersWithSpaces>4246</CharactersWithSpaces>
  <SharedDoc>false</SharedDoc>
  <HLinks>
    <vt:vector size="6" baseType="variant">
      <vt:variant>
        <vt:i4>2293873</vt:i4>
      </vt:variant>
      <vt:variant>
        <vt:i4>2048</vt:i4>
      </vt:variant>
      <vt:variant>
        <vt:i4>1025</vt:i4>
      </vt:variant>
      <vt:variant>
        <vt:i4>1</vt:i4>
      </vt:variant>
      <vt:variant>
        <vt:lpwstr>handout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Tamara Smith</dc:creator>
  <cp:keywords/>
  <cp:lastModifiedBy>Microsoft Office User</cp:lastModifiedBy>
  <cp:revision>3</cp:revision>
  <cp:lastPrinted>2009-02-18T21:41:00Z</cp:lastPrinted>
  <dcterms:created xsi:type="dcterms:W3CDTF">2020-04-23T17:51:00Z</dcterms:created>
  <dcterms:modified xsi:type="dcterms:W3CDTF">2020-06-17T18:57:00Z</dcterms:modified>
</cp:coreProperties>
</file>