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2238" w14:textId="77777777" w:rsidR="00423E06" w:rsidRDefault="008B678E" w:rsidP="00685D84">
      <w:pPr>
        <w:pStyle w:val="Heading1"/>
        <w:rPr>
          <w:noProof/>
        </w:rPr>
      </w:pPr>
      <w:r>
        <w:rPr>
          <w:noProof/>
        </w:rPr>
        <w:t>College Writing Myths</w:t>
      </w:r>
    </w:p>
    <w:p w14:paraId="1CFC8873" w14:textId="77777777" w:rsidR="008B678E" w:rsidRDefault="008B678E" w:rsidP="00E42B89">
      <w:pPr>
        <w:pStyle w:val="Heading3"/>
      </w:pPr>
      <w:r>
        <w:t>Myth: Only bad writers need feedback.</w:t>
      </w:r>
    </w:p>
    <w:p w14:paraId="1F0B6FE8" w14:textId="77777777" w:rsidR="008B678E" w:rsidRDefault="008B678E" w:rsidP="00E42B89">
      <w:r>
        <w:t>Reality: Good writers seek feedback. Think about all the readers a professional writer consults before publishing: colleagues, reviewers, editors, and proofreaders.</w:t>
      </w:r>
    </w:p>
    <w:p w14:paraId="14D0DFBD" w14:textId="2B561047" w:rsidR="008B678E" w:rsidRDefault="008B678E" w:rsidP="00E42B89">
      <w:pPr>
        <w:pStyle w:val="Heading3"/>
      </w:pPr>
      <w:r>
        <w:t>Myth: Good writers write quickly and effortlessly.</w:t>
      </w:r>
      <w:r w:rsidR="00580A14" w:rsidRPr="00580A14">
        <w:t xml:space="preserve"> </w:t>
      </w:r>
      <w:r w:rsidR="00580A14" w:rsidRPr="00580A14">
        <w:t>UT-Austin's University Writing Center logo.</w:t>
      </w:r>
    </w:p>
    <w:p w14:paraId="2C2421F0" w14:textId="77777777" w:rsidR="008B678E" w:rsidRDefault="008B678E" w:rsidP="008B678E">
      <w:r>
        <w:t xml:space="preserve">Reality:  Good writers prewrite, draft, revise, edit and sweat over their writing. When Ernest Hemingway was asked why he rewrote the last page of </w:t>
      </w:r>
      <w:r>
        <w:rPr>
          <w:i/>
        </w:rPr>
        <w:t>A Farewell to Arms</w:t>
      </w:r>
      <w:r>
        <w:t xml:space="preserve"> thirty-nine times, he explained that he was just “getting the words right.” That’s what writers do.</w:t>
      </w:r>
    </w:p>
    <w:p w14:paraId="0136CA95" w14:textId="77777777" w:rsidR="008B678E" w:rsidRDefault="008B678E" w:rsidP="00E42B89">
      <w:pPr>
        <w:pStyle w:val="Heading3"/>
      </w:pPr>
      <w:r>
        <w:t>Myth: Good writers know exactly what they want to say before they start writing.</w:t>
      </w:r>
    </w:p>
    <w:p w14:paraId="2E067A2A" w14:textId="77777777" w:rsidR="008B678E" w:rsidRDefault="008B678E" w:rsidP="008B678E">
      <w:r>
        <w:t>Reality: Good writers develop their ideas as they write, and are open to changing their minds.</w:t>
      </w:r>
    </w:p>
    <w:p w14:paraId="49897466" w14:textId="77777777" w:rsidR="008B678E" w:rsidRDefault="008B678E" w:rsidP="00E42B89">
      <w:pPr>
        <w:pStyle w:val="Heading3"/>
      </w:pPr>
      <w:r>
        <w:t>Myth: Readers want simple explanations.</w:t>
      </w:r>
    </w:p>
    <w:p w14:paraId="39435BE9" w14:textId="77777777" w:rsidR="008B678E" w:rsidRDefault="008B678E" w:rsidP="008B678E">
      <w:r>
        <w:t>Reality: Readers trust writers who recognize and communicate the complexity of controversial issues.</w:t>
      </w:r>
    </w:p>
    <w:p w14:paraId="6829DC8C" w14:textId="77777777" w:rsidR="008B678E" w:rsidRDefault="008B678E" w:rsidP="00E42B89">
      <w:pPr>
        <w:pStyle w:val="Heading3"/>
      </w:pPr>
      <w:r>
        <w:t>Myth: Straightforward language seems dumb.</w:t>
      </w:r>
    </w:p>
    <w:p w14:paraId="28FEDE12" w14:textId="77777777" w:rsidR="008B678E" w:rsidRDefault="008B678E" w:rsidP="008B678E">
      <w:r>
        <w:t>Reality: Ornate language or wordy sentences muddy your argument and make readers suspect you’re hiding your lack of ideas behind fancy words. Use concise, direct language.</w:t>
      </w:r>
    </w:p>
    <w:p w14:paraId="549A3201" w14:textId="77777777" w:rsidR="008B678E" w:rsidRDefault="008B678E" w:rsidP="00E42B89">
      <w:pPr>
        <w:pStyle w:val="Heading3"/>
      </w:pPr>
      <w:r>
        <w:t>Myth: Longer is better.</w:t>
      </w:r>
    </w:p>
    <w:p w14:paraId="3A7D258F" w14:textId="77777777" w:rsidR="008B678E" w:rsidRDefault="008B678E" w:rsidP="00E42B89">
      <w:r>
        <w:t>Reality: Stop when you’re done. Readers appreciate not having their time wasted.</w:t>
      </w:r>
    </w:p>
    <w:p w14:paraId="6E16A694" w14:textId="77777777" w:rsidR="008B678E" w:rsidRDefault="008B678E" w:rsidP="00E42B89">
      <w:pPr>
        <w:pStyle w:val="Heading3"/>
      </w:pPr>
      <w:r>
        <w:t xml:space="preserve">Myth: Using </w:t>
      </w:r>
      <w:r w:rsidR="00E42B89">
        <w:t>“</w:t>
      </w:r>
      <w:r>
        <w:t>I</w:t>
      </w:r>
      <w:r w:rsidR="00E42B89">
        <w:t>”</w:t>
      </w:r>
      <w:r>
        <w:t xml:space="preserve"> is always bad.</w:t>
      </w:r>
    </w:p>
    <w:p w14:paraId="76016E7A" w14:textId="77777777" w:rsidR="008B678E" w:rsidRDefault="008B678E" w:rsidP="008B678E">
      <w:r>
        <w:t xml:space="preserve">Reality: No universal rule exists on using </w:t>
      </w:r>
      <w:r>
        <w:rPr>
          <w:i/>
        </w:rPr>
        <w:t>I.</w:t>
      </w:r>
      <w:r>
        <w:t xml:space="preserve"> Different audiences and different disciplines have different expectations, so ask. If your audience thinks using </w:t>
      </w:r>
      <w:r>
        <w:rPr>
          <w:i/>
        </w:rPr>
        <w:t>I</w:t>
      </w:r>
      <w:r>
        <w:t xml:space="preserve"> is appropriate, you can use it.</w:t>
      </w:r>
    </w:p>
    <w:p w14:paraId="2FF8421F" w14:textId="77777777" w:rsidR="008B678E" w:rsidRDefault="008B678E" w:rsidP="00E42B89">
      <w:pPr>
        <w:pStyle w:val="Heading3"/>
      </w:pPr>
      <w:r>
        <w:t>Myth: The 5-paragraph essay format works for every assignment.</w:t>
      </w:r>
    </w:p>
    <w:p w14:paraId="620D6638" w14:textId="77777777" w:rsidR="008B678E" w:rsidRPr="00E42B89" w:rsidRDefault="008B678E" w:rsidP="008B678E">
      <w:r>
        <w:t>Reality: A five-page essay will not fit into five paragraphs.  Write a clear thesis, devote each paragraph to a topic, and don’t worry about how many paragraphs it takes.</w:t>
      </w:r>
    </w:p>
    <w:p w14:paraId="37174CB5" w14:textId="77777777" w:rsidR="008B678E" w:rsidRDefault="008B678E" w:rsidP="00E42B89">
      <w:pPr>
        <w:pStyle w:val="Heading3"/>
      </w:pPr>
      <w:r>
        <w:t>Myth: Changing your writing style for your audience is selling out.</w:t>
      </w:r>
    </w:p>
    <w:p w14:paraId="13E697D8" w14:textId="77777777" w:rsidR="008B678E" w:rsidRDefault="008B678E" w:rsidP="008B678E">
      <w:r>
        <w:t>Reality: Gear your writing toward your audience to get your point across. You would explain the Green Bay Packers’ defensive scheme differently to a group of tourists from China than you would to a group of high school football coaches—not because you’re compromising your intellect, but because you want to communicate effectively.</w:t>
      </w:r>
    </w:p>
    <w:p w14:paraId="105BF604" w14:textId="77777777" w:rsidR="008B678E" w:rsidRDefault="008B678E" w:rsidP="00E42B89">
      <w:pPr>
        <w:pStyle w:val="Heading3"/>
      </w:pPr>
      <w:r>
        <w:t>Myth: Geniuses don’t need to follow rules.</w:t>
      </w:r>
    </w:p>
    <w:p w14:paraId="32F9A1F0" w14:textId="77777777" w:rsidR="008B678E" w:rsidRDefault="008B678E" w:rsidP="008B678E">
      <w:r>
        <w:t>Reality: The goal of writing is to communicate. The rules of format, grammar and punctuation are a set of shared expectations between writer and reader that help your reader understand you.</w:t>
      </w:r>
    </w:p>
    <w:sectPr w:rsidR="008B678E" w:rsidSect="008B6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1440" w:bottom="1080" w:left="1440" w:header="360" w:footer="1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828B" w14:textId="77777777" w:rsidR="00423E06" w:rsidRDefault="00423E06">
      <w:pPr>
        <w:spacing w:after="0" w:line="240" w:lineRule="auto"/>
      </w:pPr>
      <w:r>
        <w:separator/>
      </w:r>
    </w:p>
  </w:endnote>
  <w:endnote w:type="continuationSeparator" w:id="0">
    <w:p w14:paraId="26A84AAE" w14:textId="77777777" w:rsidR="00423E06" w:rsidRDefault="0042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CA81" w14:textId="77777777" w:rsidR="00133CDA" w:rsidRDefault="00133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EA62" w14:textId="77777777" w:rsidR="00423E06" w:rsidRDefault="00423E06">
    <w:pPr>
      <w:pStyle w:val="Footer"/>
      <w:rPr>
        <w:sz w:val="18"/>
      </w:rPr>
    </w:pPr>
  </w:p>
  <w:p w14:paraId="4FAA6A19" w14:textId="77777777" w:rsidR="00423E06" w:rsidRPr="000341C2" w:rsidRDefault="00324AFD" w:rsidP="00685D84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Undergraduate Writing Center  |  The University of Texas at Austin  |  http://uwc.utexas.edu  |  FAC 211  |  512.471.6222</w:t>
    </w:r>
  </w:p>
  <w:p w14:paraId="57B51946" w14:textId="77777777" w:rsidR="008B678E" w:rsidRPr="000341C2" w:rsidRDefault="008B678E" w:rsidP="008B678E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>Shelley Powers</w:t>
    </w:r>
    <w:r w:rsidRPr="000341C2">
      <w:rPr>
        <w:rFonts w:ascii="AGaramond" w:hAnsi="AGaramond"/>
        <w:sz w:val="18"/>
      </w:rPr>
      <w:t xml:space="preserve">, </w:t>
    </w:r>
    <w:r>
      <w:rPr>
        <w:rFonts w:ascii="AGaramond" w:hAnsi="AGaramond"/>
        <w:sz w:val="18"/>
      </w:rPr>
      <w:t>June 2006</w:t>
    </w:r>
    <w:r w:rsidRPr="000341C2">
      <w:rPr>
        <w:rFonts w:ascii="AGaramond" w:hAnsi="AGaramond"/>
        <w:sz w:val="18"/>
      </w:rPr>
      <w:t xml:space="preserve">  |  Last revised by </w:t>
    </w:r>
    <w:r>
      <w:rPr>
        <w:rFonts w:ascii="AGaramond" w:hAnsi="AGaramond"/>
        <w:sz w:val="18"/>
      </w:rPr>
      <w:t>Erin Clough</w:t>
    </w:r>
    <w:r w:rsidRPr="000341C2">
      <w:rPr>
        <w:rFonts w:ascii="AGaramond" w:hAnsi="AGaramond"/>
        <w:sz w:val="18"/>
      </w:rPr>
      <w:t xml:space="preserve">, </w:t>
    </w:r>
    <w:r>
      <w:rPr>
        <w:rFonts w:ascii="AGaramond" w:hAnsi="AGaramond"/>
        <w:sz w:val="18"/>
      </w:rPr>
      <w:t>March 2009</w:t>
    </w:r>
  </w:p>
  <w:p w14:paraId="59976440" w14:textId="77777777" w:rsidR="00423E06" w:rsidRPr="000341C2" w:rsidRDefault="00423E06" w:rsidP="008B678E">
    <w:pPr>
      <w:pStyle w:val="Footer"/>
      <w:spacing w:line="220" w:lineRule="atLeast"/>
      <w:rPr>
        <w:rFonts w:ascii="AGaramond" w:hAnsi="AGaramond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718E" w14:textId="77777777" w:rsidR="008B678E" w:rsidRDefault="008B678E" w:rsidP="008B678E">
    <w:pPr>
      <w:pStyle w:val="Footer"/>
      <w:rPr>
        <w:sz w:val="18"/>
      </w:rPr>
    </w:pPr>
  </w:p>
  <w:p w14:paraId="5B35FCF9" w14:textId="77777777" w:rsidR="008B678E" w:rsidRPr="000341C2" w:rsidRDefault="00133CDA" w:rsidP="008B678E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8B678E"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="008B678E" w:rsidRPr="000341C2">
      <w:rPr>
        <w:rFonts w:ascii="AGaramond" w:hAnsi="AGaramond"/>
        <w:sz w:val="18"/>
      </w:rPr>
      <w:t xml:space="preserve">  |  512.471.6222</w:t>
    </w:r>
  </w:p>
  <w:p w14:paraId="4136B2A0" w14:textId="77777777" w:rsidR="008B678E" w:rsidRPr="000341C2" w:rsidRDefault="008B678E" w:rsidP="008B678E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>Shelley Powers</w:t>
    </w:r>
    <w:r w:rsidRPr="000341C2">
      <w:rPr>
        <w:rFonts w:ascii="AGaramond" w:hAnsi="AGaramond"/>
        <w:sz w:val="18"/>
      </w:rPr>
      <w:t xml:space="preserve">, </w:t>
    </w:r>
    <w:r>
      <w:rPr>
        <w:rFonts w:ascii="AGaramond" w:hAnsi="AGaramond"/>
        <w:sz w:val="18"/>
      </w:rPr>
      <w:t>June 2006</w:t>
    </w:r>
    <w:r w:rsidRPr="000341C2">
      <w:rPr>
        <w:rFonts w:ascii="AGaramond" w:hAnsi="AGaramond"/>
        <w:sz w:val="18"/>
      </w:rPr>
      <w:t xml:space="preserve">  |  Last revised by </w:t>
    </w:r>
    <w:r>
      <w:rPr>
        <w:rFonts w:ascii="AGaramond" w:hAnsi="AGaramond"/>
        <w:sz w:val="18"/>
      </w:rPr>
      <w:t>Erin Clough</w:t>
    </w:r>
    <w:r w:rsidRPr="000341C2">
      <w:rPr>
        <w:rFonts w:ascii="AGaramond" w:hAnsi="AGaramond"/>
        <w:sz w:val="18"/>
      </w:rPr>
      <w:t xml:space="preserve">, </w:t>
    </w:r>
    <w:r>
      <w:rPr>
        <w:rFonts w:ascii="AGaramond" w:hAnsi="AGaramond"/>
        <w:sz w:val="18"/>
      </w:rPr>
      <w:t>March 2009</w:t>
    </w:r>
  </w:p>
  <w:p w14:paraId="6A6F799E" w14:textId="77777777" w:rsidR="008B678E" w:rsidRDefault="008B6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610A" w14:textId="77777777" w:rsidR="00423E06" w:rsidRDefault="00423E06">
      <w:pPr>
        <w:spacing w:after="0" w:line="240" w:lineRule="auto"/>
      </w:pPr>
      <w:r>
        <w:separator/>
      </w:r>
    </w:p>
  </w:footnote>
  <w:footnote w:type="continuationSeparator" w:id="0">
    <w:p w14:paraId="4BF35289" w14:textId="77777777" w:rsidR="00423E06" w:rsidRDefault="0042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41EB" w14:textId="77777777" w:rsidR="00133CDA" w:rsidRDefault="00133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7D70" w14:textId="77777777" w:rsidR="00133CDA" w:rsidRDefault="00133C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3DC1" w14:textId="77777777" w:rsidR="00423E06" w:rsidRDefault="00133CDA">
    <w:pPr>
      <w:pStyle w:val="Header"/>
    </w:pPr>
    <w:r>
      <w:rPr>
        <w:noProof/>
      </w:rPr>
      <w:drawing>
        <wp:inline distT="0" distB="0" distL="0" distR="0" wp14:anchorId="2C0E7DAA" wp14:editId="18C1463F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03466">
    <w:abstractNumId w:val="10"/>
  </w:num>
  <w:num w:numId="2" w16cid:durableId="2043825583">
    <w:abstractNumId w:val="8"/>
  </w:num>
  <w:num w:numId="3" w16cid:durableId="518853437">
    <w:abstractNumId w:val="4"/>
  </w:num>
  <w:num w:numId="4" w16cid:durableId="117453337">
    <w:abstractNumId w:val="3"/>
  </w:num>
  <w:num w:numId="5" w16cid:durableId="1274752235">
    <w:abstractNumId w:val="2"/>
  </w:num>
  <w:num w:numId="6" w16cid:durableId="1659114322">
    <w:abstractNumId w:val="1"/>
  </w:num>
  <w:num w:numId="7" w16cid:durableId="270821883">
    <w:abstractNumId w:val="9"/>
  </w:num>
  <w:num w:numId="8" w16cid:durableId="293175100">
    <w:abstractNumId w:val="7"/>
  </w:num>
  <w:num w:numId="9" w16cid:durableId="1479033058">
    <w:abstractNumId w:val="6"/>
  </w:num>
  <w:num w:numId="10" w16cid:durableId="166360459">
    <w:abstractNumId w:val="5"/>
  </w:num>
  <w:num w:numId="11" w16cid:durableId="1349336306">
    <w:abstractNumId w:val="0"/>
  </w:num>
  <w:num w:numId="12" w16cid:durableId="2089423910">
    <w:abstractNumId w:val="9"/>
    <w:lvlOverride w:ilvl="0">
      <w:startOverride w:val="1"/>
    </w:lvlOverride>
  </w:num>
  <w:num w:numId="13" w16cid:durableId="1799106767">
    <w:abstractNumId w:val="15"/>
  </w:num>
  <w:num w:numId="14" w16cid:durableId="683634876">
    <w:abstractNumId w:val="13"/>
  </w:num>
  <w:num w:numId="15" w16cid:durableId="1246720361">
    <w:abstractNumId w:val="14"/>
  </w:num>
  <w:num w:numId="16" w16cid:durableId="552809870">
    <w:abstractNumId w:val="12"/>
  </w:num>
  <w:num w:numId="17" w16cid:durableId="480925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AFD"/>
    <w:rsid w:val="000715BA"/>
    <w:rsid w:val="00133CDA"/>
    <w:rsid w:val="0021622A"/>
    <w:rsid w:val="002E027F"/>
    <w:rsid w:val="00324AFD"/>
    <w:rsid w:val="004153AC"/>
    <w:rsid w:val="00423E06"/>
    <w:rsid w:val="00580A14"/>
    <w:rsid w:val="005D5E5A"/>
    <w:rsid w:val="008B678E"/>
    <w:rsid w:val="00E42B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E7C69"/>
  <w15:docId w15:val="{B22FAD24-5D50-4FD9-9178-58A799ED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68EF"/>
  </w:style>
  <w:style w:type="paragraph" w:styleId="Header">
    <w:name w:val="header"/>
    <w:basedOn w:val="Normal"/>
    <w:rsid w:val="002A68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A68EF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8B678E"/>
    <w:pPr>
      <w:spacing w:after="0" w:line="240" w:lineRule="auto"/>
      <w:ind w:left="720"/>
    </w:pPr>
    <w:rPr>
      <w:rFonts w:ascii="Times" w:hAnsi="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B678E"/>
    <w:rPr>
      <w:sz w:val="24"/>
    </w:rPr>
  </w:style>
  <w:style w:type="character" w:customStyle="1" w:styleId="FooterChar">
    <w:name w:val="Footer Char"/>
    <w:basedOn w:val="DefaultParagraphFont"/>
    <w:link w:val="Footer"/>
    <w:rsid w:val="008B678E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133C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3C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>UWC</Company>
  <LinksUpToDate>false</LinksUpToDate>
  <CharactersWithSpaces>2311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eclough</dc:creator>
  <cp:keywords/>
  <cp:lastModifiedBy>Mia Banuelos</cp:lastModifiedBy>
  <cp:revision>3</cp:revision>
  <cp:lastPrinted>2009-02-18T21:41:00Z</cp:lastPrinted>
  <dcterms:created xsi:type="dcterms:W3CDTF">2015-08-14T22:02:00Z</dcterms:created>
  <dcterms:modified xsi:type="dcterms:W3CDTF">2026-04-02T17:51:00Z</dcterms:modified>
</cp:coreProperties>
</file>